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16" w:rsidRDefault="00791D16" w:rsidP="008C3A79">
      <w:pPr>
        <w:rPr>
          <w:b/>
          <w:sz w:val="28"/>
          <w:szCs w:val="28"/>
          <w:u w:val="single"/>
        </w:rPr>
      </w:pPr>
    </w:p>
    <w:p w:rsidR="008C3A79" w:rsidRPr="006436EC" w:rsidRDefault="00691BE1" w:rsidP="008C3A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Erläuterungen zur </w:t>
      </w:r>
      <w:r w:rsidR="008C3A79" w:rsidRPr="006436EC">
        <w:rPr>
          <w:b/>
          <w:sz w:val="28"/>
          <w:szCs w:val="28"/>
          <w:u w:val="single"/>
        </w:rPr>
        <w:t>Alpordnung</w:t>
      </w:r>
    </w:p>
    <w:p w:rsidR="009E10CD" w:rsidRPr="006436EC" w:rsidRDefault="009E10CD" w:rsidP="008C3A79">
      <w:pPr>
        <w:rPr>
          <w:b/>
          <w:sz w:val="28"/>
          <w:szCs w:val="28"/>
        </w:rPr>
      </w:pPr>
      <w:bookmarkStart w:id="0" w:name="_GoBack"/>
      <w:bookmarkEnd w:id="0"/>
    </w:p>
    <w:p w:rsidR="008C3A79" w:rsidRPr="005A4CCB" w:rsidRDefault="0097549B" w:rsidP="006436EC">
      <w:pPr>
        <w:spacing w:after="80"/>
        <w:rPr>
          <w:sz w:val="21"/>
          <w:szCs w:val="21"/>
        </w:rPr>
      </w:pPr>
      <w:r>
        <w:rPr>
          <w:sz w:val="21"/>
          <w:szCs w:val="21"/>
        </w:rPr>
        <w:t>Grundlage im</w:t>
      </w:r>
      <w:r w:rsidR="008C3A79" w:rsidRPr="005A348C">
        <w:rPr>
          <w:sz w:val="21"/>
          <w:szCs w:val="21"/>
        </w:rPr>
        <w:t xml:space="preserve"> K</w:t>
      </w:r>
      <w:r>
        <w:rPr>
          <w:sz w:val="21"/>
          <w:szCs w:val="21"/>
        </w:rPr>
        <w:t>antonalen Landwirtschaftsgesetz</w:t>
      </w:r>
      <w:r w:rsidR="005A4CCB">
        <w:rPr>
          <w:sz w:val="21"/>
          <w:szCs w:val="21"/>
        </w:rPr>
        <w:t xml:space="preserve"> (</w:t>
      </w:r>
      <w:r w:rsidR="005A4CCB" w:rsidRPr="005A4CCB">
        <w:rPr>
          <w:sz w:val="21"/>
          <w:szCs w:val="21"/>
        </w:rPr>
        <w:t>EG LwG</w:t>
      </w:r>
      <w:r w:rsidR="005A4CCB">
        <w:rPr>
          <w:sz w:val="21"/>
          <w:szCs w:val="21"/>
        </w:rPr>
        <w:t xml:space="preserve"> v</w:t>
      </w:r>
      <w:r w:rsidR="005A4CCB" w:rsidRPr="005A4CCB">
        <w:rPr>
          <w:sz w:val="21"/>
          <w:szCs w:val="21"/>
        </w:rPr>
        <w:t>om 4. Mai 2014</w:t>
      </w:r>
      <w:r w:rsidR="005A4CCB">
        <w:rPr>
          <w:sz w:val="21"/>
          <w:szCs w:val="21"/>
        </w:rPr>
        <w:t>)</w:t>
      </w:r>
      <w:r w:rsidR="008C3A79" w:rsidRPr="005A348C">
        <w:rPr>
          <w:sz w:val="21"/>
          <w:szCs w:val="21"/>
        </w:rPr>
        <w:t>:</w:t>
      </w:r>
    </w:p>
    <w:p w:rsidR="008C3A79" w:rsidRPr="005A348C" w:rsidRDefault="00F97CAC" w:rsidP="00F97CAC">
      <w:pPr>
        <w:autoSpaceDE w:val="0"/>
        <w:autoSpaceDN w:val="0"/>
        <w:adjustRightInd w:val="0"/>
        <w:ind w:left="142"/>
        <w:rPr>
          <w:rFonts w:cs="Arial"/>
          <w:b/>
          <w:bCs/>
          <w:i/>
          <w:iCs/>
          <w:color w:val="403152"/>
          <w:sz w:val="20"/>
          <w:szCs w:val="20"/>
        </w:rPr>
      </w:pPr>
      <w:r>
        <w:rPr>
          <w:rFonts w:cs="Arial"/>
          <w:b/>
          <w:bCs/>
          <w:color w:val="403152"/>
          <w:sz w:val="20"/>
          <w:szCs w:val="20"/>
        </w:rPr>
        <w:t xml:space="preserve">Art. </w:t>
      </w:r>
      <w:r w:rsidR="008C3A79" w:rsidRPr="005A348C">
        <w:rPr>
          <w:rFonts w:cs="Arial"/>
          <w:b/>
          <w:bCs/>
          <w:color w:val="403152"/>
          <w:sz w:val="20"/>
          <w:szCs w:val="20"/>
        </w:rPr>
        <w:t xml:space="preserve">5 </w:t>
      </w:r>
      <w:r w:rsidR="008C3A79" w:rsidRPr="005A348C">
        <w:rPr>
          <w:rFonts w:cs="Arial"/>
          <w:b/>
          <w:bCs/>
          <w:i/>
          <w:iCs/>
          <w:color w:val="403152"/>
          <w:sz w:val="20"/>
          <w:szCs w:val="20"/>
        </w:rPr>
        <w:t>Alpordnung</w:t>
      </w:r>
    </w:p>
    <w:p w:rsidR="005A348C" w:rsidRPr="005A348C" w:rsidRDefault="008C3A79" w:rsidP="005A348C">
      <w:pPr>
        <w:autoSpaceDE w:val="0"/>
        <w:autoSpaceDN w:val="0"/>
        <w:adjustRightInd w:val="0"/>
        <w:spacing w:line="260" w:lineRule="exact"/>
        <w:ind w:left="142"/>
        <w:rPr>
          <w:rFonts w:cs="Arial"/>
          <w:b/>
          <w:bCs/>
          <w:color w:val="403152"/>
          <w:sz w:val="20"/>
          <w:szCs w:val="20"/>
        </w:rPr>
      </w:pPr>
      <w:r w:rsidRPr="005A348C">
        <w:rPr>
          <w:rFonts w:cs="Arial"/>
          <w:b/>
          <w:bCs/>
          <w:color w:val="403152"/>
          <w:sz w:val="20"/>
          <w:szCs w:val="20"/>
          <w:vertAlign w:val="superscript"/>
        </w:rPr>
        <w:t>1</w:t>
      </w:r>
      <w:r w:rsidRPr="005A348C">
        <w:rPr>
          <w:rFonts w:cs="Arial"/>
          <w:b/>
          <w:bCs/>
          <w:color w:val="403152"/>
          <w:sz w:val="20"/>
          <w:szCs w:val="20"/>
        </w:rPr>
        <w:t xml:space="preserve"> </w:t>
      </w:r>
      <w:r w:rsidR="007258BA" w:rsidRPr="005A348C">
        <w:rPr>
          <w:rFonts w:cs="Arial"/>
          <w:b/>
          <w:bCs/>
          <w:color w:val="403152"/>
          <w:sz w:val="20"/>
          <w:szCs w:val="20"/>
        </w:rPr>
        <w:t>Jeder Alpeigentümer erlässt eine Alpordnung. Sie enthält Vorschriften namentlich über die Bestossung, die Infrastruktur und die Bewirtschaftung der Alp, die Obhut der Tiere sowie den Alpabfahrtstermin.</w:t>
      </w:r>
    </w:p>
    <w:p w:rsidR="008C3A79" w:rsidRPr="005A348C" w:rsidRDefault="007258BA" w:rsidP="005A348C">
      <w:pPr>
        <w:autoSpaceDE w:val="0"/>
        <w:autoSpaceDN w:val="0"/>
        <w:adjustRightInd w:val="0"/>
        <w:spacing w:line="260" w:lineRule="exact"/>
        <w:ind w:left="142"/>
        <w:rPr>
          <w:rFonts w:cs="Arial"/>
          <w:b/>
          <w:bCs/>
          <w:color w:val="403152"/>
          <w:sz w:val="20"/>
          <w:szCs w:val="20"/>
        </w:rPr>
      </w:pPr>
      <w:r w:rsidRPr="005A348C">
        <w:rPr>
          <w:rFonts w:cs="Arial"/>
          <w:b/>
          <w:bCs/>
          <w:color w:val="403152"/>
          <w:sz w:val="20"/>
          <w:szCs w:val="20"/>
          <w:vertAlign w:val="superscript"/>
        </w:rPr>
        <w:t>2</w:t>
      </w:r>
      <w:r w:rsidRPr="005A348C">
        <w:rPr>
          <w:rFonts w:cs="Arial"/>
          <w:b/>
          <w:bCs/>
          <w:color w:val="403152"/>
          <w:sz w:val="20"/>
          <w:szCs w:val="20"/>
        </w:rPr>
        <w:t xml:space="preserve"> Die kantonale Vollzugsbehörde unterbreitet der Landwirtschaftskommission neue oder geänderte Alpordnungen zur Stellungnahme und entscheidet über die Genehmigung.</w:t>
      </w:r>
      <w:r w:rsidR="00781B65">
        <w:rPr>
          <w:rFonts w:cs="Arial"/>
          <w:b/>
          <w:bCs/>
          <w:color w:val="403152"/>
          <w:sz w:val="20"/>
          <w:szCs w:val="20"/>
        </w:rPr>
        <w:t xml:space="preserve"> </w:t>
      </w:r>
    </w:p>
    <w:p w:rsidR="007A659D" w:rsidRPr="005A348C" w:rsidRDefault="00996119" w:rsidP="002F4021">
      <w:pPr>
        <w:spacing w:before="240" w:after="80" w:line="288" w:lineRule="auto"/>
        <w:rPr>
          <w:sz w:val="21"/>
          <w:szCs w:val="21"/>
        </w:rPr>
      </w:pPr>
      <w:r>
        <w:rPr>
          <w:sz w:val="21"/>
          <w:szCs w:val="21"/>
        </w:rPr>
        <w:t>In der</w:t>
      </w:r>
      <w:r w:rsidR="008C3A79" w:rsidRPr="005A348C">
        <w:rPr>
          <w:sz w:val="21"/>
          <w:szCs w:val="21"/>
        </w:rPr>
        <w:t xml:space="preserve"> Alpordnung </w:t>
      </w:r>
      <w:r w:rsidR="006B7B58">
        <w:rPr>
          <w:sz w:val="21"/>
          <w:szCs w:val="21"/>
        </w:rPr>
        <w:t>erlässt die Eigentümerschaft</w:t>
      </w:r>
      <w:r w:rsidR="008C3A79" w:rsidRPr="005A348C">
        <w:rPr>
          <w:sz w:val="21"/>
          <w:szCs w:val="21"/>
        </w:rPr>
        <w:t xml:space="preserve"> Bestimmungen, welche die Aufgaben</w:t>
      </w:r>
      <w:r w:rsidR="004E3621" w:rsidRPr="005A348C">
        <w:rPr>
          <w:sz w:val="21"/>
          <w:szCs w:val="21"/>
        </w:rPr>
        <w:t>verteilung</w:t>
      </w:r>
      <w:r w:rsidR="00F23D9B" w:rsidRPr="005A348C">
        <w:rPr>
          <w:sz w:val="21"/>
          <w:szCs w:val="21"/>
        </w:rPr>
        <w:t xml:space="preserve">, </w:t>
      </w:r>
      <w:r w:rsidR="0097549B">
        <w:rPr>
          <w:sz w:val="21"/>
          <w:szCs w:val="21"/>
        </w:rPr>
        <w:t xml:space="preserve">die </w:t>
      </w:r>
      <w:r w:rsidR="00F23D9B" w:rsidRPr="005A348C">
        <w:rPr>
          <w:sz w:val="21"/>
          <w:szCs w:val="21"/>
        </w:rPr>
        <w:t>Bewirtschaftung</w:t>
      </w:r>
      <w:r w:rsidR="004E3621" w:rsidRPr="005A348C">
        <w:rPr>
          <w:sz w:val="21"/>
          <w:szCs w:val="21"/>
        </w:rPr>
        <w:t xml:space="preserve"> </w:t>
      </w:r>
      <w:r w:rsidR="008C3A79" w:rsidRPr="005A348C">
        <w:rPr>
          <w:sz w:val="21"/>
          <w:szCs w:val="21"/>
        </w:rPr>
        <w:t xml:space="preserve">oder </w:t>
      </w:r>
      <w:r w:rsidR="0097549B">
        <w:rPr>
          <w:sz w:val="21"/>
          <w:szCs w:val="21"/>
        </w:rPr>
        <w:t xml:space="preserve">Pflichten </w:t>
      </w:r>
      <w:r w:rsidR="008C3A79" w:rsidRPr="005A348C">
        <w:rPr>
          <w:sz w:val="21"/>
          <w:szCs w:val="21"/>
        </w:rPr>
        <w:t xml:space="preserve">auf </w:t>
      </w:r>
      <w:r w:rsidR="00F23D9B" w:rsidRPr="005A348C">
        <w:rPr>
          <w:sz w:val="21"/>
          <w:szCs w:val="21"/>
        </w:rPr>
        <w:t>einer</w:t>
      </w:r>
      <w:r w:rsidR="008C3A79" w:rsidRPr="005A348C">
        <w:rPr>
          <w:sz w:val="21"/>
          <w:szCs w:val="21"/>
        </w:rPr>
        <w:t xml:space="preserve"> </w:t>
      </w:r>
      <w:r w:rsidR="00F97CAC">
        <w:rPr>
          <w:sz w:val="21"/>
          <w:szCs w:val="21"/>
        </w:rPr>
        <w:t xml:space="preserve">bestimmten </w:t>
      </w:r>
      <w:r w:rsidR="008C3A79" w:rsidRPr="005A348C">
        <w:rPr>
          <w:sz w:val="21"/>
          <w:szCs w:val="21"/>
        </w:rPr>
        <w:t xml:space="preserve">Alp konkretisieren. </w:t>
      </w:r>
      <w:r w:rsidR="007A2021">
        <w:rPr>
          <w:sz w:val="21"/>
          <w:szCs w:val="21"/>
        </w:rPr>
        <w:br/>
        <w:t xml:space="preserve">Die Alpordnung bietet Gelegenheit, spezifische Angelegenheiten, welche für die betreffende einzelne Alp wichtig sind, zu regeln. </w:t>
      </w:r>
    </w:p>
    <w:p w:rsidR="007258BA" w:rsidRPr="005A348C" w:rsidRDefault="007258BA" w:rsidP="006436EC">
      <w:pPr>
        <w:spacing w:before="80" w:after="80" w:line="288" w:lineRule="auto"/>
        <w:rPr>
          <w:sz w:val="21"/>
          <w:szCs w:val="21"/>
        </w:rPr>
      </w:pPr>
      <w:r w:rsidRPr="005A348C">
        <w:rPr>
          <w:sz w:val="21"/>
          <w:szCs w:val="21"/>
        </w:rPr>
        <w:t>Die Alpordnung kann in den Pachtvertrag integriert werden</w:t>
      </w:r>
      <w:r w:rsidR="002F4021">
        <w:rPr>
          <w:sz w:val="21"/>
          <w:szCs w:val="21"/>
        </w:rPr>
        <w:t>.</w:t>
      </w:r>
      <w:r w:rsidR="00F23D9B" w:rsidRPr="005A348C">
        <w:rPr>
          <w:sz w:val="21"/>
          <w:szCs w:val="21"/>
        </w:rPr>
        <w:t xml:space="preserve"> </w:t>
      </w:r>
      <w:r w:rsidRPr="005A348C">
        <w:rPr>
          <w:sz w:val="21"/>
          <w:szCs w:val="21"/>
        </w:rPr>
        <w:t xml:space="preserve">Falls </w:t>
      </w:r>
      <w:r w:rsidR="00F23D9B" w:rsidRPr="005A348C">
        <w:rPr>
          <w:sz w:val="21"/>
          <w:szCs w:val="21"/>
        </w:rPr>
        <w:t>die Alpordnung</w:t>
      </w:r>
      <w:r w:rsidRPr="005A348C">
        <w:rPr>
          <w:sz w:val="21"/>
          <w:szCs w:val="21"/>
        </w:rPr>
        <w:t xml:space="preserve"> ein separates Dokument darstellt, </w:t>
      </w:r>
      <w:r w:rsidR="00F23D9B" w:rsidRPr="005A348C">
        <w:rPr>
          <w:sz w:val="21"/>
          <w:szCs w:val="21"/>
        </w:rPr>
        <w:t xml:space="preserve">ist </w:t>
      </w:r>
      <w:r w:rsidRPr="005A348C">
        <w:rPr>
          <w:sz w:val="21"/>
          <w:szCs w:val="21"/>
        </w:rPr>
        <w:t xml:space="preserve">im Pachtvertrag auf </w:t>
      </w:r>
      <w:r w:rsidR="00F23D9B" w:rsidRPr="005A348C">
        <w:rPr>
          <w:sz w:val="21"/>
          <w:szCs w:val="21"/>
        </w:rPr>
        <w:t>sie</w:t>
      </w:r>
      <w:r w:rsidRPr="005A348C">
        <w:rPr>
          <w:sz w:val="21"/>
          <w:szCs w:val="21"/>
        </w:rPr>
        <w:t xml:space="preserve"> </w:t>
      </w:r>
      <w:r w:rsidR="00F23D9B" w:rsidRPr="005A348C">
        <w:rPr>
          <w:sz w:val="21"/>
          <w:szCs w:val="21"/>
        </w:rPr>
        <w:t xml:space="preserve">zu </w:t>
      </w:r>
      <w:r w:rsidRPr="005A348C">
        <w:rPr>
          <w:sz w:val="21"/>
          <w:szCs w:val="21"/>
        </w:rPr>
        <w:t>verwe</w:t>
      </w:r>
      <w:r w:rsidR="00F23D9B" w:rsidRPr="005A348C">
        <w:rPr>
          <w:sz w:val="21"/>
          <w:szCs w:val="21"/>
        </w:rPr>
        <w:t>i</w:t>
      </w:r>
      <w:r w:rsidRPr="005A348C">
        <w:rPr>
          <w:sz w:val="21"/>
          <w:szCs w:val="21"/>
        </w:rPr>
        <w:t>sen.</w:t>
      </w:r>
    </w:p>
    <w:p w:rsidR="008C3A79" w:rsidRPr="005A348C" w:rsidRDefault="008C3A79" w:rsidP="00DA409C">
      <w:pPr>
        <w:spacing w:after="80" w:line="288" w:lineRule="auto"/>
        <w:rPr>
          <w:sz w:val="21"/>
          <w:szCs w:val="21"/>
        </w:rPr>
      </w:pPr>
      <w:r w:rsidRPr="005A348C">
        <w:rPr>
          <w:sz w:val="21"/>
          <w:szCs w:val="21"/>
        </w:rPr>
        <w:t>Beispiele für Bereiche, die in der Alpordnung geregelt sein können:</w:t>
      </w:r>
    </w:p>
    <w:p w:rsidR="00DA409C" w:rsidRPr="005A348C" w:rsidRDefault="00DA409C" w:rsidP="008C3A79">
      <w:pPr>
        <w:numPr>
          <w:ilvl w:val="0"/>
          <w:numId w:val="6"/>
        </w:numPr>
        <w:tabs>
          <w:tab w:val="clear" w:pos="720"/>
          <w:tab w:val="num" w:pos="540"/>
        </w:tabs>
        <w:spacing w:line="288" w:lineRule="auto"/>
        <w:ind w:left="540"/>
        <w:rPr>
          <w:sz w:val="21"/>
          <w:szCs w:val="21"/>
        </w:rPr>
      </w:pPr>
      <w:r w:rsidRPr="005A348C">
        <w:rPr>
          <w:sz w:val="21"/>
          <w:szCs w:val="21"/>
        </w:rPr>
        <w:t>Bestossung: Im Kantonalen Alpurbar wird die Bestossung</w:t>
      </w:r>
      <w:r w:rsidR="00DB2303">
        <w:rPr>
          <w:sz w:val="21"/>
          <w:szCs w:val="21"/>
        </w:rPr>
        <w:t xml:space="preserve"> (Normalbesatz)</w:t>
      </w:r>
      <w:r w:rsidRPr="005A348C">
        <w:rPr>
          <w:sz w:val="21"/>
          <w:szCs w:val="21"/>
        </w:rPr>
        <w:t xml:space="preserve"> für die Alp als Ganzes festgelegt. In der Alpordnung </w:t>
      </w:r>
      <w:r w:rsidR="00DB2303" w:rsidRPr="005A348C">
        <w:rPr>
          <w:sz w:val="21"/>
          <w:szCs w:val="21"/>
        </w:rPr>
        <w:t>w</w:t>
      </w:r>
      <w:r w:rsidR="00DB2303">
        <w:rPr>
          <w:sz w:val="21"/>
          <w:szCs w:val="21"/>
        </w:rPr>
        <w:t>ird</w:t>
      </w:r>
      <w:r w:rsidRPr="005A348C">
        <w:rPr>
          <w:sz w:val="21"/>
          <w:szCs w:val="21"/>
        </w:rPr>
        <w:t xml:space="preserve"> </w:t>
      </w:r>
      <w:r w:rsidR="00FE0ED9">
        <w:rPr>
          <w:sz w:val="21"/>
          <w:szCs w:val="21"/>
        </w:rPr>
        <w:t xml:space="preserve">zusätzlich </w:t>
      </w:r>
      <w:r w:rsidR="00DB2303">
        <w:rPr>
          <w:sz w:val="21"/>
          <w:szCs w:val="21"/>
        </w:rPr>
        <w:t>die Bestossung und der Normalbesatz</w:t>
      </w:r>
      <w:r w:rsidRPr="005A348C">
        <w:rPr>
          <w:sz w:val="21"/>
          <w:szCs w:val="21"/>
        </w:rPr>
        <w:t xml:space="preserve"> für die einzelnen Sennten (Sömmerungsbetriebe) aufgeführt.</w:t>
      </w:r>
    </w:p>
    <w:p w:rsidR="008C3A79" w:rsidRPr="005A348C" w:rsidRDefault="008C3A79" w:rsidP="008C3A79">
      <w:pPr>
        <w:numPr>
          <w:ilvl w:val="0"/>
          <w:numId w:val="6"/>
        </w:numPr>
        <w:tabs>
          <w:tab w:val="clear" w:pos="720"/>
          <w:tab w:val="num" w:pos="540"/>
        </w:tabs>
        <w:spacing w:line="288" w:lineRule="auto"/>
        <w:ind w:left="540"/>
        <w:rPr>
          <w:sz w:val="21"/>
          <w:szCs w:val="21"/>
        </w:rPr>
      </w:pPr>
      <w:r w:rsidRPr="005A348C">
        <w:rPr>
          <w:sz w:val="21"/>
          <w:szCs w:val="21"/>
        </w:rPr>
        <w:t>Konkretisierung der Bestossung</w:t>
      </w:r>
      <w:r w:rsidR="00DA409C" w:rsidRPr="005A348C">
        <w:rPr>
          <w:sz w:val="21"/>
          <w:szCs w:val="21"/>
        </w:rPr>
        <w:t xml:space="preserve"> </w:t>
      </w:r>
      <w:r w:rsidRPr="005A348C">
        <w:rPr>
          <w:sz w:val="21"/>
          <w:szCs w:val="21"/>
        </w:rPr>
        <w:t>(z.B. Festlegung, ob Grossviehstösse in Form von Kühen oder Rindern genutzt werden, maximale Anzahl Kühe u</w:t>
      </w:r>
      <w:r w:rsidR="00DA409C" w:rsidRPr="005A348C">
        <w:rPr>
          <w:sz w:val="21"/>
          <w:szCs w:val="21"/>
        </w:rPr>
        <w:t>nd ähnliches)</w:t>
      </w:r>
      <w:r w:rsidR="005A4CCB">
        <w:rPr>
          <w:sz w:val="21"/>
          <w:szCs w:val="21"/>
        </w:rPr>
        <w:t>.</w:t>
      </w:r>
    </w:p>
    <w:p w:rsidR="008C3A79" w:rsidRPr="005A348C" w:rsidRDefault="00DA409C" w:rsidP="008C3A79">
      <w:pPr>
        <w:numPr>
          <w:ilvl w:val="0"/>
          <w:numId w:val="6"/>
        </w:numPr>
        <w:tabs>
          <w:tab w:val="clear" w:pos="720"/>
          <w:tab w:val="num" w:pos="540"/>
        </w:tabs>
        <w:spacing w:line="288" w:lineRule="auto"/>
        <w:ind w:left="540"/>
        <w:rPr>
          <w:sz w:val="21"/>
          <w:szCs w:val="21"/>
        </w:rPr>
      </w:pPr>
      <w:r w:rsidRPr="005A348C">
        <w:rPr>
          <w:sz w:val="21"/>
          <w:szCs w:val="21"/>
        </w:rPr>
        <w:t>(Gebiets-)</w:t>
      </w:r>
      <w:r w:rsidR="007A659D" w:rsidRPr="005A348C">
        <w:rPr>
          <w:sz w:val="21"/>
          <w:szCs w:val="21"/>
        </w:rPr>
        <w:t>Abgrenzu</w:t>
      </w:r>
      <w:r w:rsidR="008C3A79" w:rsidRPr="005A348C">
        <w:rPr>
          <w:sz w:val="21"/>
          <w:szCs w:val="21"/>
        </w:rPr>
        <w:t>n</w:t>
      </w:r>
      <w:r w:rsidR="007A659D" w:rsidRPr="005A348C">
        <w:rPr>
          <w:sz w:val="21"/>
          <w:szCs w:val="21"/>
        </w:rPr>
        <w:t>g</w:t>
      </w:r>
      <w:r w:rsidR="008C3A79" w:rsidRPr="005A348C">
        <w:rPr>
          <w:sz w:val="21"/>
          <w:szCs w:val="21"/>
        </w:rPr>
        <w:t xml:space="preserve"> </w:t>
      </w:r>
      <w:r w:rsidR="0097549B">
        <w:rPr>
          <w:sz w:val="21"/>
          <w:szCs w:val="21"/>
        </w:rPr>
        <w:t xml:space="preserve">zwischen </w:t>
      </w:r>
      <w:r w:rsidR="008C3A79" w:rsidRPr="005A348C">
        <w:rPr>
          <w:sz w:val="21"/>
          <w:szCs w:val="21"/>
        </w:rPr>
        <w:t xml:space="preserve">Kleinviehweiden </w:t>
      </w:r>
      <w:r w:rsidR="0097549B">
        <w:rPr>
          <w:sz w:val="21"/>
          <w:szCs w:val="21"/>
        </w:rPr>
        <w:t>und</w:t>
      </w:r>
      <w:r w:rsidR="008C3A79" w:rsidRPr="005A348C">
        <w:rPr>
          <w:sz w:val="21"/>
          <w:szCs w:val="21"/>
        </w:rPr>
        <w:t xml:space="preserve"> Grossviehweiden</w:t>
      </w:r>
    </w:p>
    <w:p w:rsidR="008C3A79" w:rsidRPr="005A348C" w:rsidRDefault="008C3A79" w:rsidP="008C3A79">
      <w:pPr>
        <w:numPr>
          <w:ilvl w:val="0"/>
          <w:numId w:val="6"/>
        </w:numPr>
        <w:tabs>
          <w:tab w:val="clear" w:pos="720"/>
          <w:tab w:val="num" w:pos="540"/>
        </w:tabs>
        <w:spacing w:line="288" w:lineRule="auto"/>
        <w:ind w:left="540"/>
        <w:rPr>
          <w:sz w:val="21"/>
          <w:szCs w:val="21"/>
        </w:rPr>
      </w:pPr>
      <w:r w:rsidRPr="005A348C">
        <w:rPr>
          <w:sz w:val="21"/>
          <w:szCs w:val="21"/>
        </w:rPr>
        <w:t>Haltung von Stieren</w:t>
      </w:r>
    </w:p>
    <w:p w:rsidR="008C3A79" w:rsidRPr="005A348C" w:rsidRDefault="008C3A79" w:rsidP="008C3A79">
      <w:pPr>
        <w:numPr>
          <w:ilvl w:val="0"/>
          <w:numId w:val="6"/>
        </w:numPr>
        <w:tabs>
          <w:tab w:val="clear" w:pos="720"/>
          <w:tab w:val="num" w:pos="540"/>
        </w:tabs>
        <w:spacing w:line="288" w:lineRule="auto"/>
        <w:ind w:left="540"/>
        <w:rPr>
          <w:sz w:val="21"/>
          <w:szCs w:val="21"/>
        </w:rPr>
      </w:pPr>
      <w:r w:rsidRPr="005A348C">
        <w:rPr>
          <w:sz w:val="21"/>
          <w:szCs w:val="21"/>
        </w:rPr>
        <w:t>Vorrechte zur Sömmerung</w:t>
      </w:r>
    </w:p>
    <w:p w:rsidR="008C3A79" w:rsidRPr="005A348C" w:rsidRDefault="00DA409C" w:rsidP="008C3A79">
      <w:pPr>
        <w:numPr>
          <w:ilvl w:val="0"/>
          <w:numId w:val="6"/>
        </w:numPr>
        <w:tabs>
          <w:tab w:val="clear" w:pos="720"/>
          <w:tab w:val="num" w:pos="540"/>
        </w:tabs>
        <w:spacing w:line="288" w:lineRule="auto"/>
        <w:ind w:left="540"/>
        <w:rPr>
          <w:sz w:val="21"/>
          <w:szCs w:val="21"/>
        </w:rPr>
      </w:pPr>
      <w:r w:rsidRPr="005A348C">
        <w:rPr>
          <w:sz w:val="21"/>
          <w:szCs w:val="21"/>
        </w:rPr>
        <w:t xml:space="preserve">Regelungen zur </w:t>
      </w:r>
      <w:r w:rsidR="008C3A79" w:rsidRPr="005A348C">
        <w:rPr>
          <w:sz w:val="21"/>
          <w:szCs w:val="21"/>
        </w:rPr>
        <w:t xml:space="preserve">Zäunung </w:t>
      </w:r>
      <w:r w:rsidRPr="005A348C">
        <w:rPr>
          <w:sz w:val="21"/>
          <w:szCs w:val="21"/>
        </w:rPr>
        <w:t>(Aufgabenverteilung, Zuständigkeiten)</w:t>
      </w:r>
    </w:p>
    <w:p w:rsidR="008C3A79" w:rsidRDefault="008C3A79" w:rsidP="008C3A79">
      <w:pPr>
        <w:numPr>
          <w:ilvl w:val="0"/>
          <w:numId w:val="6"/>
        </w:numPr>
        <w:tabs>
          <w:tab w:val="clear" w:pos="720"/>
          <w:tab w:val="num" w:pos="540"/>
        </w:tabs>
        <w:spacing w:line="288" w:lineRule="auto"/>
        <w:ind w:left="540"/>
        <w:rPr>
          <w:sz w:val="21"/>
          <w:szCs w:val="21"/>
        </w:rPr>
      </w:pPr>
      <w:r w:rsidRPr="005A348C">
        <w:rPr>
          <w:sz w:val="21"/>
          <w:szCs w:val="21"/>
        </w:rPr>
        <w:t>Nutzungsregeln für bestimmte Flächen/Teilgebiete (z.B. Moorflächen</w:t>
      </w:r>
      <w:r w:rsidR="00DA409C" w:rsidRPr="005A348C">
        <w:rPr>
          <w:sz w:val="21"/>
          <w:szCs w:val="21"/>
        </w:rPr>
        <w:t>, Weiden entlang von Strassen, Touristenwege</w:t>
      </w:r>
      <w:r w:rsidRPr="005A348C">
        <w:rPr>
          <w:sz w:val="21"/>
          <w:szCs w:val="21"/>
        </w:rPr>
        <w:t>)</w:t>
      </w:r>
    </w:p>
    <w:p w:rsidR="00D14337" w:rsidRPr="005A348C" w:rsidRDefault="00D14337" w:rsidP="008C3A79">
      <w:pPr>
        <w:numPr>
          <w:ilvl w:val="0"/>
          <w:numId w:val="6"/>
        </w:numPr>
        <w:tabs>
          <w:tab w:val="clear" w:pos="720"/>
          <w:tab w:val="num" w:pos="540"/>
        </w:tabs>
        <w:spacing w:line="288" w:lineRule="auto"/>
        <w:ind w:left="540"/>
        <w:rPr>
          <w:sz w:val="21"/>
          <w:szCs w:val="21"/>
        </w:rPr>
      </w:pPr>
      <w:r>
        <w:rPr>
          <w:sz w:val="21"/>
          <w:szCs w:val="21"/>
        </w:rPr>
        <w:t xml:space="preserve">Rahmenbedingungen </w:t>
      </w:r>
      <w:r w:rsidR="0013478A">
        <w:rPr>
          <w:sz w:val="21"/>
          <w:szCs w:val="21"/>
        </w:rPr>
        <w:t>für die</w:t>
      </w:r>
      <w:r>
        <w:rPr>
          <w:sz w:val="21"/>
          <w:szCs w:val="21"/>
        </w:rPr>
        <w:t xml:space="preserve"> Bekämpfung der Verbuschung</w:t>
      </w:r>
    </w:p>
    <w:p w:rsidR="008C3A79" w:rsidRPr="005A348C" w:rsidRDefault="008C3A79" w:rsidP="008C3A79">
      <w:pPr>
        <w:numPr>
          <w:ilvl w:val="0"/>
          <w:numId w:val="6"/>
        </w:numPr>
        <w:tabs>
          <w:tab w:val="clear" w:pos="720"/>
          <w:tab w:val="num" w:pos="540"/>
        </w:tabs>
        <w:spacing w:line="288" w:lineRule="auto"/>
        <w:ind w:left="540"/>
        <w:rPr>
          <w:sz w:val="21"/>
          <w:szCs w:val="21"/>
        </w:rPr>
      </w:pPr>
      <w:r w:rsidRPr="005A348C">
        <w:rPr>
          <w:sz w:val="21"/>
          <w:szCs w:val="21"/>
        </w:rPr>
        <w:t xml:space="preserve">Holznutzung, </w:t>
      </w:r>
      <w:r w:rsidR="002334A6">
        <w:rPr>
          <w:sz w:val="21"/>
          <w:szCs w:val="21"/>
        </w:rPr>
        <w:t>Holz</w:t>
      </w:r>
      <w:r w:rsidRPr="005A348C">
        <w:rPr>
          <w:sz w:val="21"/>
          <w:szCs w:val="21"/>
        </w:rPr>
        <w:t>bezug, Reuten</w:t>
      </w:r>
    </w:p>
    <w:p w:rsidR="008C3A79" w:rsidRPr="005A348C" w:rsidRDefault="008C3A79" w:rsidP="008C3A79">
      <w:pPr>
        <w:numPr>
          <w:ilvl w:val="0"/>
          <w:numId w:val="6"/>
        </w:numPr>
        <w:tabs>
          <w:tab w:val="clear" w:pos="720"/>
          <w:tab w:val="num" w:pos="540"/>
        </w:tabs>
        <w:spacing w:line="288" w:lineRule="auto"/>
        <w:ind w:left="540"/>
        <w:rPr>
          <w:sz w:val="21"/>
          <w:szCs w:val="21"/>
        </w:rPr>
      </w:pPr>
      <w:r w:rsidRPr="005A348C">
        <w:rPr>
          <w:sz w:val="21"/>
          <w:szCs w:val="21"/>
        </w:rPr>
        <w:t>Abfallentsorgung</w:t>
      </w:r>
    </w:p>
    <w:p w:rsidR="008C3A79" w:rsidRPr="005A348C" w:rsidRDefault="008C3A79" w:rsidP="008C3A79">
      <w:pPr>
        <w:numPr>
          <w:ilvl w:val="0"/>
          <w:numId w:val="6"/>
        </w:numPr>
        <w:tabs>
          <w:tab w:val="clear" w:pos="720"/>
          <w:tab w:val="num" w:pos="540"/>
        </w:tabs>
        <w:spacing w:line="288" w:lineRule="auto"/>
        <w:ind w:left="540"/>
        <w:rPr>
          <w:sz w:val="21"/>
          <w:szCs w:val="21"/>
        </w:rPr>
      </w:pPr>
      <w:r w:rsidRPr="005A348C">
        <w:rPr>
          <w:sz w:val="21"/>
          <w:szCs w:val="21"/>
        </w:rPr>
        <w:t>Fahrrechte, Wegrechte</w:t>
      </w:r>
    </w:p>
    <w:p w:rsidR="008C3A79" w:rsidRPr="005A348C" w:rsidRDefault="008C3A79" w:rsidP="008C3A79">
      <w:pPr>
        <w:numPr>
          <w:ilvl w:val="0"/>
          <w:numId w:val="6"/>
        </w:numPr>
        <w:tabs>
          <w:tab w:val="clear" w:pos="720"/>
          <w:tab w:val="num" w:pos="540"/>
        </w:tabs>
        <w:spacing w:line="288" w:lineRule="auto"/>
        <w:ind w:left="540"/>
        <w:rPr>
          <w:sz w:val="21"/>
          <w:szCs w:val="21"/>
        </w:rPr>
      </w:pPr>
      <w:r w:rsidRPr="005A348C">
        <w:rPr>
          <w:sz w:val="21"/>
          <w:szCs w:val="21"/>
        </w:rPr>
        <w:t>Bestimmungen über Lagerort von Milchprodukten</w:t>
      </w:r>
    </w:p>
    <w:p w:rsidR="008C3A79" w:rsidRPr="005A348C" w:rsidRDefault="002F4021" w:rsidP="008C3A79">
      <w:pPr>
        <w:numPr>
          <w:ilvl w:val="0"/>
          <w:numId w:val="6"/>
        </w:numPr>
        <w:tabs>
          <w:tab w:val="clear" w:pos="720"/>
          <w:tab w:val="num" w:pos="540"/>
        </w:tabs>
        <w:spacing w:line="288" w:lineRule="auto"/>
        <w:ind w:left="540"/>
        <w:rPr>
          <w:sz w:val="21"/>
          <w:szCs w:val="21"/>
        </w:rPr>
      </w:pPr>
      <w:r>
        <w:rPr>
          <w:sz w:val="21"/>
          <w:szCs w:val="21"/>
        </w:rPr>
        <w:t>usw.</w:t>
      </w:r>
      <w:r w:rsidR="0013478A">
        <w:rPr>
          <w:sz w:val="21"/>
          <w:szCs w:val="21"/>
        </w:rPr>
        <w:t xml:space="preserve"> </w:t>
      </w:r>
    </w:p>
    <w:p w:rsidR="008C3A79" w:rsidRPr="005A348C" w:rsidRDefault="008C3A79" w:rsidP="006436EC">
      <w:pPr>
        <w:spacing w:before="80" w:after="80" w:line="288" w:lineRule="auto"/>
        <w:rPr>
          <w:sz w:val="21"/>
          <w:szCs w:val="21"/>
        </w:rPr>
      </w:pPr>
      <w:r w:rsidRPr="005A348C">
        <w:rPr>
          <w:sz w:val="21"/>
          <w:szCs w:val="21"/>
        </w:rPr>
        <w:t>In der</w:t>
      </w:r>
      <w:r w:rsidR="007A659D" w:rsidRPr="005A348C">
        <w:rPr>
          <w:sz w:val="21"/>
          <w:szCs w:val="21"/>
        </w:rPr>
        <w:t xml:space="preserve"> folgenden</w:t>
      </w:r>
      <w:r w:rsidR="007258BA" w:rsidRPr="005A348C">
        <w:rPr>
          <w:sz w:val="21"/>
          <w:szCs w:val="21"/>
        </w:rPr>
        <w:t xml:space="preserve"> „Muster-Alpordnung“</w:t>
      </w:r>
      <w:r w:rsidR="00F23D9B" w:rsidRPr="005A348C">
        <w:rPr>
          <w:sz w:val="21"/>
          <w:szCs w:val="21"/>
        </w:rPr>
        <w:t xml:space="preserve"> </w:t>
      </w:r>
      <w:r w:rsidRPr="005A348C">
        <w:rPr>
          <w:sz w:val="21"/>
          <w:szCs w:val="21"/>
        </w:rPr>
        <w:t xml:space="preserve">sind </w:t>
      </w:r>
      <w:r w:rsidR="00F74473">
        <w:rPr>
          <w:sz w:val="21"/>
          <w:szCs w:val="21"/>
        </w:rPr>
        <w:t xml:space="preserve">beispielhaft </w:t>
      </w:r>
      <w:r w:rsidRPr="005A348C">
        <w:rPr>
          <w:sz w:val="21"/>
          <w:szCs w:val="21"/>
        </w:rPr>
        <w:t xml:space="preserve">mögliche Inhalte aufgezeigt. Schwarz geschriebener Text kann in </w:t>
      </w:r>
      <w:r w:rsidR="00BD7310" w:rsidRPr="005A348C">
        <w:rPr>
          <w:sz w:val="21"/>
          <w:szCs w:val="21"/>
        </w:rPr>
        <w:t xml:space="preserve">vielen Fällen </w:t>
      </w:r>
      <w:r w:rsidRPr="005A348C">
        <w:rPr>
          <w:sz w:val="21"/>
          <w:szCs w:val="21"/>
        </w:rPr>
        <w:t xml:space="preserve">übernommen werden, </w:t>
      </w:r>
      <w:r w:rsidRPr="005A348C">
        <w:rPr>
          <w:color w:val="0000FF"/>
          <w:sz w:val="21"/>
          <w:szCs w:val="21"/>
        </w:rPr>
        <w:t>blau</w:t>
      </w:r>
      <w:r w:rsidRPr="005A348C">
        <w:rPr>
          <w:sz w:val="21"/>
          <w:szCs w:val="21"/>
        </w:rPr>
        <w:t xml:space="preserve"> </w:t>
      </w:r>
      <w:r w:rsidR="006436EC" w:rsidRPr="005A348C">
        <w:rPr>
          <w:sz w:val="21"/>
          <w:szCs w:val="21"/>
        </w:rPr>
        <w:t xml:space="preserve">geschriebener </w:t>
      </w:r>
      <w:r w:rsidRPr="00F74473">
        <w:rPr>
          <w:sz w:val="21"/>
          <w:szCs w:val="21"/>
        </w:rPr>
        <w:t>Text muss angepasst</w:t>
      </w:r>
      <w:r w:rsidRPr="005A348C">
        <w:rPr>
          <w:i/>
          <w:sz w:val="21"/>
          <w:szCs w:val="21"/>
        </w:rPr>
        <w:t xml:space="preserve"> </w:t>
      </w:r>
      <w:r w:rsidRPr="005A348C">
        <w:rPr>
          <w:sz w:val="21"/>
          <w:szCs w:val="21"/>
        </w:rPr>
        <w:t xml:space="preserve">oder </w:t>
      </w:r>
      <w:r w:rsidRPr="00F74473">
        <w:rPr>
          <w:sz w:val="21"/>
          <w:szCs w:val="21"/>
        </w:rPr>
        <w:t>kann weggelassen werden (Bestimmungen</w:t>
      </w:r>
      <w:r w:rsidRPr="005A348C">
        <w:rPr>
          <w:sz w:val="21"/>
          <w:szCs w:val="21"/>
        </w:rPr>
        <w:t xml:space="preserve"> über die Milchverarbeitung </w:t>
      </w:r>
      <w:r w:rsidR="00D14337">
        <w:rPr>
          <w:sz w:val="21"/>
          <w:szCs w:val="21"/>
        </w:rPr>
        <w:t>auf</w:t>
      </w:r>
      <w:r w:rsidRPr="005A348C">
        <w:rPr>
          <w:sz w:val="21"/>
          <w:szCs w:val="21"/>
        </w:rPr>
        <w:t xml:space="preserve"> Alpen mit ausschliesslicher Beweidung durch Rinder</w:t>
      </w:r>
      <w:r w:rsidR="00DB2303">
        <w:rPr>
          <w:sz w:val="21"/>
          <w:szCs w:val="21"/>
        </w:rPr>
        <w:t xml:space="preserve"> oder</w:t>
      </w:r>
      <w:r w:rsidR="0060206E" w:rsidRPr="005A348C">
        <w:rPr>
          <w:sz w:val="21"/>
          <w:szCs w:val="21"/>
        </w:rPr>
        <w:t xml:space="preserve"> Mutterkühe</w:t>
      </w:r>
      <w:r w:rsidR="00D14337">
        <w:rPr>
          <w:sz w:val="21"/>
          <w:szCs w:val="21"/>
        </w:rPr>
        <w:t xml:space="preserve"> ergeben </w:t>
      </w:r>
      <w:r w:rsidR="006B7B58">
        <w:rPr>
          <w:sz w:val="21"/>
          <w:szCs w:val="21"/>
        </w:rPr>
        <w:t xml:space="preserve">beispielsweise </w:t>
      </w:r>
      <w:r w:rsidR="00D14337">
        <w:rPr>
          <w:sz w:val="21"/>
          <w:szCs w:val="21"/>
        </w:rPr>
        <w:t>keinen Sinn</w:t>
      </w:r>
      <w:r w:rsidRPr="005A348C">
        <w:rPr>
          <w:sz w:val="21"/>
          <w:szCs w:val="21"/>
        </w:rPr>
        <w:t xml:space="preserve">). </w:t>
      </w:r>
    </w:p>
    <w:p w:rsidR="008C3A79" w:rsidRDefault="008C3A79" w:rsidP="008C3A79"/>
    <w:p w:rsidR="00AF66DC" w:rsidRPr="006755E8" w:rsidRDefault="008C3A79" w:rsidP="0061655F">
      <w:pPr>
        <w:jc w:val="center"/>
        <w:rPr>
          <w:b/>
          <w:sz w:val="28"/>
          <w:szCs w:val="28"/>
        </w:rPr>
      </w:pPr>
      <w:r>
        <w:br w:type="page"/>
      </w:r>
      <w:r w:rsidR="00AF66DC" w:rsidRPr="006755E8">
        <w:rPr>
          <w:b/>
          <w:sz w:val="28"/>
          <w:szCs w:val="28"/>
        </w:rPr>
        <w:lastRenderedPageBreak/>
        <w:t>Alpordnung</w:t>
      </w:r>
    </w:p>
    <w:p w:rsidR="00253FBF" w:rsidRPr="006755E8" w:rsidRDefault="00AF66DC" w:rsidP="0061655F">
      <w:pPr>
        <w:jc w:val="center"/>
        <w:rPr>
          <w:b/>
          <w:sz w:val="28"/>
          <w:szCs w:val="28"/>
        </w:rPr>
      </w:pPr>
      <w:r w:rsidRPr="006755E8">
        <w:rPr>
          <w:b/>
          <w:sz w:val="28"/>
          <w:szCs w:val="28"/>
        </w:rPr>
        <w:t xml:space="preserve">für die Alp </w:t>
      </w:r>
      <w:r w:rsidR="00932133" w:rsidRPr="00725CBE">
        <w:rPr>
          <w:b/>
          <w:color w:val="0000FF"/>
          <w:sz w:val="28"/>
          <w:szCs w:val="28"/>
        </w:rPr>
        <w:t>„</w:t>
      </w:r>
      <w:r w:rsidR="00E1778B">
        <w:rPr>
          <w:b/>
          <w:color w:val="0000FF"/>
          <w:sz w:val="28"/>
          <w:szCs w:val="28"/>
        </w:rPr>
        <w:t>Alpname</w:t>
      </w:r>
      <w:r w:rsidR="00932133" w:rsidRPr="00725CBE">
        <w:rPr>
          <w:b/>
          <w:color w:val="0000FF"/>
          <w:sz w:val="28"/>
          <w:szCs w:val="28"/>
        </w:rPr>
        <w:t>“</w:t>
      </w:r>
      <w:r w:rsidRPr="006755E8">
        <w:rPr>
          <w:b/>
          <w:sz w:val="28"/>
          <w:szCs w:val="28"/>
        </w:rPr>
        <w:t xml:space="preserve">, </w:t>
      </w:r>
      <w:r w:rsidR="00932133" w:rsidRPr="00725CBE">
        <w:rPr>
          <w:b/>
          <w:color w:val="0000FF"/>
          <w:sz w:val="28"/>
          <w:szCs w:val="28"/>
        </w:rPr>
        <w:t>„</w:t>
      </w:r>
      <w:r w:rsidR="00E1778B">
        <w:rPr>
          <w:b/>
          <w:color w:val="0000FF"/>
          <w:sz w:val="28"/>
          <w:szCs w:val="28"/>
        </w:rPr>
        <w:t>Gem</w:t>
      </w:r>
      <w:r w:rsidR="00BD7310">
        <w:rPr>
          <w:b/>
          <w:color w:val="0000FF"/>
          <w:sz w:val="28"/>
          <w:szCs w:val="28"/>
        </w:rPr>
        <w:t>einde</w:t>
      </w:r>
      <w:r w:rsidR="0060206E">
        <w:rPr>
          <w:b/>
          <w:color w:val="0000FF"/>
          <w:sz w:val="28"/>
          <w:szCs w:val="28"/>
        </w:rPr>
        <w:t>-</w:t>
      </w:r>
      <w:r w:rsidR="00F23D9B">
        <w:rPr>
          <w:b/>
          <w:color w:val="0000FF"/>
          <w:sz w:val="28"/>
          <w:szCs w:val="28"/>
        </w:rPr>
        <w:t>/</w:t>
      </w:r>
      <w:r w:rsidR="0060206E">
        <w:rPr>
          <w:b/>
          <w:color w:val="0000FF"/>
          <w:sz w:val="28"/>
          <w:szCs w:val="28"/>
        </w:rPr>
        <w:t>Ort</w:t>
      </w:r>
      <w:r w:rsidR="004B19B9">
        <w:rPr>
          <w:b/>
          <w:color w:val="0000FF"/>
          <w:sz w:val="28"/>
          <w:szCs w:val="28"/>
        </w:rPr>
        <w:t>“</w:t>
      </w:r>
    </w:p>
    <w:p w:rsidR="00E1778B" w:rsidRDefault="00E1778B"/>
    <w:p w:rsidR="00AF66DC" w:rsidRDefault="00AF66DC"/>
    <w:p w:rsidR="00AF66DC" w:rsidRDefault="00AF66DC">
      <w:r>
        <w:t xml:space="preserve">Der Eigentümer der Alp </w:t>
      </w:r>
      <w:r w:rsidR="00932133" w:rsidRPr="00725CBE">
        <w:rPr>
          <w:color w:val="0000FF"/>
        </w:rPr>
        <w:t>„</w:t>
      </w:r>
      <w:r w:rsidR="00E1778B">
        <w:rPr>
          <w:color w:val="0000FF"/>
        </w:rPr>
        <w:t>Alpname</w:t>
      </w:r>
      <w:r w:rsidR="00932133" w:rsidRPr="00725CBE">
        <w:rPr>
          <w:color w:val="0000FF"/>
        </w:rPr>
        <w:t>“</w:t>
      </w:r>
      <w:r>
        <w:t xml:space="preserve">, </w:t>
      </w:r>
      <w:r w:rsidR="006755E8" w:rsidRPr="00725CBE">
        <w:rPr>
          <w:color w:val="0000FF"/>
        </w:rPr>
        <w:t>„Name Eigentümer“</w:t>
      </w:r>
      <w:r w:rsidR="00932133">
        <w:t>,</w:t>
      </w:r>
      <w:r>
        <w:t xml:space="preserve"> erlässt folgende Alpordnung:</w:t>
      </w:r>
    </w:p>
    <w:p w:rsidR="00AF66DC" w:rsidRPr="006755E8" w:rsidRDefault="00AF66DC" w:rsidP="006755E8">
      <w:pPr>
        <w:pStyle w:val="berschrift3"/>
        <w:numPr>
          <w:ilvl w:val="0"/>
          <w:numId w:val="3"/>
        </w:numPr>
        <w:tabs>
          <w:tab w:val="num" w:pos="180"/>
        </w:tabs>
        <w:ind w:left="180"/>
        <w:rPr>
          <w:sz w:val="24"/>
          <w:szCs w:val="24"/>
        </w:rPr>
      </w:pPr>
      <w:r w:rsidRPr="006755E8">
        <w:rPr>
          <w:sz w:val="24"/>
          <w:szCs w:val="24"/>
        </w:rPr>
        <w:t>Bestossung</w:t>
      </w:r>
    </w:p>
    <w:p w:rsidR="00AF66DC" w:rsidRDefault="00987672" w:rsidP="00BC22A8">
      <w:pPr>
        <w:spacing w:after="80"/>
      </w:pPr>
      <w:r w:rsidRPr="00637D9B">
        <w:t xml:space="preserve">Die höchstens zulässige Bestossung </w:t>
      </w:r>
      <w:r w:rsidR="00AF66DC">
        <w:t>beträgt:</w:t>
      </w:r>
    </w:p>
    <w:p w:rsidR="000160EA" w:rsidRPr="00725CBE" w:rsidRDefault="00987672">
      <w:pPr>
        <w:rPr>
          <w:color w:val="0000FF"/>
        </w:rPr>
      </w:pPr>
      <w:r>
        <w:rPr>
          <w:color w:val="0000FF"/>
        </w:rPr>
        <w:t>n</w:t>
      </w:r>
      <w:r w:rsidR="00AF66DC" w:rsidRPr="00725CBE">
        <w:rPr>
          <w:color w:val="0000FF"/>
        </w:rPr>
        <w:t xml:space="preserve"> RGVE Grossvieh und </w:t>
      </w:r>
      <w:r>
        <w:rPr>
          <w:color w:val="0000FF"/>
        </w:rPr>
        <w:t>j</w:t>
      </w:r>
      <w:r w:rsidR="00AF66DC" w:rsidRPr="00725CBE">
        <w:rPr>
          <w:color w:val="0000FF"/>
        </w:rPr>
        <w:t xml:space="preserve"> RGVE Kleinvieh</w:t>
      </w:r>
      <w:r w:rsidR="00BC22A8">
        <w:rPr>
          <w:color w:val="0000FF"/>
        </w:rPr>
        <w:tab/>
      </w:r>
      <w:r w:rsidR="00BC22A8">
        <w:rPr>
          <w:color w:val="0000FF"/>
        </w:rPr>
        <w:tab/>
      </w:r>
      <w:r w:rsidR="0060206E" w:rsidRPr="0060206E">
        <w:rPr>
          <w:i/>
          <w:color w:val="0000FF"/>
        </w:rPr>
        <w:t>und/</w:t>
      </w:r>
      <w:r w:rsidR="00BC22A8" w:rsidRPr="0060206E">
        <w:rPr>
          <w:i/>
          <w:color w:val="0000FF"/>
        </w:rPr>
        <w:t>oder</w:t>
      </w:r>
      <w:r w:rsidR="004E3621" w:rsidRPr="0060206E">
        <w:rPr>
          <w:i/>
          <w:color w:val="0000FF"/>
        </w:rPr>
        <w:t xml:space="preserve"> (im Fall von Schafalpen)</w:t>
      </w:r>
    </w:p>
    <w:p w:rsidR="000160EA" w:rsidRPr="00725CBE" w:rsidRDefault="00A546BD" w:rsidP="0060206E">
      <w:pPr>
        <w:numPr>
          <w:ilvl w:val="0"/>
          <w:numId w:val="7"/>
        </w:numPr>
        <w:tabs>
          <w:tab w:val="left" w:pos="284"/>
        </w:tabs>
        <w:spacing w:before="120"/>
        <w:ind w:left="284" w:right="221" w:hanging="284"/>
        <w:rPr>
          <w:color w:val="0000FF"/>
        </w:rPr>
      </w:pPr>
      <w:r w:rsidRPr="00725CBE">
        <w:rPr>
          <w:color w:val="0000FF"/>
        </w:rPr>
        <w:t xml:space="preserve">Für das </w:t>
      </w:r>
      <w:r w:rsidR="000160EA" w:rsidRPr="00725CBE">
        <w:rPr>
          <w:color w:val="0000FF"/>
        </w:rPr>
        <w:t xml:space="preserve">System </w:t>
      </w:r>
      <w:r w:rsidR="000160EA" w:rsidRPr="00DB2303">
        <w:rPr>
          <w:color w:val="0000FF"/>
          <w:u w:val="single"/>
        </w:rPr>
        <w:t>Umtriebsweide</w:t>
      </w:r>
      <w:r w:rsidR="0060206E">
        <w:rPr>
          <w:color w:val="0000FF"/>
        </w:rPr>
        <w:t xml:space="preserve"> oder ständige Behirtung</w:t>
      </w:r>
      <w:r w:rsidR="000160EA" w:rsidRPr="00725CBE">
        <w:rPr>
          <w:color w:val="0000FF"/>
        </w:rPr>
        <w:t xml:space="preserve">: </w:t>
      </w:r>
      <w:r w:rsidR="004B19B9">
        <w:rPr>
          <w:color w:val="0000FF"/>
        </w:rPr>
        <w:t>n</w:t>
      </w:r>
      <w:r w:rsidRPr="00725CBE">
        <w:rPr>
          <w:color w:val="0000FF"/>
        </w:rPr>
        <w:t xml:space="preserve"> </w:t>
      </w:r>
      <w:r w:rsidR="000160EA" w:rsidRPr="00725CBE">
        <w:rPr>
          <w:color w:val="0000FF"/>
        </w:rPr>
        <w:t>RGVE Kleinvieh bei einer maximalen Stückzahl von</w:t>
      </w:r>
      <w:r w:rsidR="00DB2303">
        <w:rPr>
          <w:color w:val="0000FF"/>
        </w:rPr>
        <w:t xml:space="preserve"> </w:t>
      </w:r>
      <w:r w:rsidRPr="00725CBE">
        <w:rPr>
          <w:color w:val="0000FF"/>
        </w:rPr>
        <w:t>y</w:t>
      </w:r>
      <w:r w:rsidR="000160EA" w:rsidRPr="00725CBE">
        <w:rPr>
          <w:color w:val="0000FF"/>
        </w:rPr>
        <w:t xml:space="preserve"> Tieren</w:t>
      </w:r>
    </w:p>
    <w:p w:rsidR="000160EA" w:rsidRDefault="00A546BD" w:rsidP="0060206E">
      <w:pPr>
        <w:numPr>
          <w:ilvl w:val="0"/>
          <w:numId w:val="7"/>
        </w:numPr>
        <w:tabs>
          <w:tab w:val="left" w:pos="284"/>
        </w:tabs>
        <w:spacing w:after="80"/>
        <w:ind w:left="284" w:right="222" w:hanging="284"/>
        <w:rPr>
          <w:color w:val="0000FF"/>
        </w:rPr>
      </w:pPr>
      <w:r w:rsidRPr="00725CBE">
        <w:rPr>
          <w:color w:val="0000FF"/>
        </w:rPr>
        <w:t>Für das S</w:t>
      </w:r>
      <w:r w:rsidR="000160EA" w:rsidRPr="00725CBE">
        <w:rPr>
          <w:color w:val="0000FF"/>
        </w:rPr>
        <w:t xml:space="preserve">ystem </w:t>
      </w:r>
      <w:r w:rsidR="000160EA" w:rsidRPr="0060206E">
        <w:rPr>
          <w:color w:val="0000FF"/>
          <w:u w:val="single"/>
        </w:rPr>
        <w:t>Standweide</w:t>
      </w:r>
      <w:r w:rsidR="000160EA" w:rsidRPr="00725CBE">
        <w:rPr>
          <w:color w:val="0000FF"/>
        </w:rPr>
        <w:t xml:space="preserve">: </w:t>
      </w:r>
      <w:r w:rsidR="004B19B9">
        <w:rPr>
          <w:color w:val="0000FF"/>
        </w:rPr>
        <w:t>n</w:t>
      </w:r>
      <w:r w:rsidR="000160EA" w:rsidRPr="00725CBE">
        <w:rPr>
          <w:color w:val="0000FF"/>
        </w:rPr>
        <w:t xml:space="preserve"> RGVE Kleinvieh bei einer maximalen Stückzahl von </w:t>
      </w:r>
      <w:r w:rsidRPr="00725CBE">
        <w:rPr>
          <w:color w:val="0000FF"/>
        </w:rPr>
        <w:t>y</w:t>
      </w:r>
      <w:r w:rsidR="000160EA" w:rsidRPr="00725CBE">
        <w:rPr>
          <w:color w:val="0000FF"/>
        </w:rPr>
        <w:t xml:space="preserve"> Tieren</w:t>
      </w:r>
    </w:p>
    <w:p w:rsidR="000C58FA" w:rsidRDefault="000C58FA" w:rsidP="00A546BD">
      <w:pPr>
        <w:tabs>
          <w:tab w:val="left" w:pos="360"/>
          <w:tab w:val="left" w:pos="5273"/>
        </w:tabs>
        <w:spacing w:after="80"/>
        <w:ind w:right="222"/>
        <w:rPr>
          <w:color w:val="0000FF"/>
        </w:rPr>
      </w:pPr>
    </w:p>
    <w:p w:rsidR="00BC22A8" w:rsidRDefault="000C58FA" w:rsidP="00A546BD">
      <w:pPr>
        <w:tabs>
          <w:tab w:val="left" w:pos="360"/>
          <w:tab w:val="left" w:pos="5273"/>
        </w:tabs>
        <w:spacing w:after="80"/>
        <w:ind w:right="222"/>
        <w:rPr>
          <w:color w:val="0000FF"/>
        </w:rPr>
      </w:pPr>
      <w:r>
        <w:rPr>
          <w:color w:val="0000FF"/>
        </w:rPr>
        <w:t xml:space="preserve">Die höchstens zulässige Bestossung </w:t>
      </w:r>
      <w:r w:rsidR="00BC22A8">
        <w:rPr>
          <w:color w:val="0000FF"/>
        </w:rPr>
        <w:t>beträgt</w:t>
      </w:r>
      <w:r>
        <w:rPr>
          <w:color w:val="0000FF"/>
        </w:rPr>
        <w:t xml:space="preserve"> </w:t>
      </w:r>
      <w:r w:rsidR="00BC22A8">
        <w:rPr>
          <w:color w:val="0000FF"/>
        </w:rPr>
        <w:t xml:space="preserve">insgesamt </w:t>
      </w:r>
      <w:r>
        <w:rPr>
          <w:color w:val="0000FF"/>
        </w:rPr>
        <w:t>n</w:t>
      </w:r>
      <w:r w:rsidR="006B7B58">
        <w:rPr>
          <w:color w:val="0000FF"/>
          <w:vertAlign w:val="subscript"/>
        </w:rPr>
        <w:t>1-3</w:t>
      </w:r>
      <w:r w:rsidRPr="00725CBE">
        <w:rPr>
          <w:color w:val="0000FF"/>
        </w:rPr>
        <w:t xml:space="preserve"> RGVE Grossvieh</w:t>
      </w:r>
      <w:r>
        <w:rPr>
          <w:color w:val="0000FF"/>
        </w:rPr>
        <w:t xml:space="preserve">. Sie wird wie folgt auf die </w:t>
      </w:r>
      <w:r w:rsidR="00BC22A8">
        <w:rPr>
          <w:color w:val="0000FF"/>
        </w:rPr>
        <w:t xml:space="preserve">einzelnen </w:t>
      </w:r>
      <w:r>
        <w:rPr>
          <w:color w:val="0000FF"/>
        </w:rPr>
        <w:t>Sennten aufgeteilt:</w:t>
      </w:r>
    </w:p>
    <w:p w:rsidR="000C58FA" w:rsidRDefault="00BC22A8" w:rsidP="004E3621">
      <w:pPr>
        <w:tabs>
          <w:tab w:val="left" w:pos="360"/>
          <w:tab w:val="left" w:pos="5273"/>
        </w:tabs>
        <w:spacing w:after="80"/>
        <w:ind w:left="142" w:right="222"/>
        <w:rPr>
          <w:color w:val="0000FF"/>
        </w:rPr>
      </w:pPr>
      <w:r>
        <w:rPr>
          <w:color w:val="0000FF"/>
        </w:rPr>
        <w:t>Senntum A: n</w:t>
      </w:r>
      <w:r w:rsidRPr="00BC22A8">
        <w:rPr>
          <w:color w:val="0000FF"/>
          <w:vertAlign w:val="subscript"/>
        </w:rPr>
        <w:t>1</w:t>
      </w:r>
      <w:r>
        <w:rPr>
          <w:color w:val="0000FF"/>
        </w:rPr>
        <w:t xml:space="preserve"> </w:t>
      </w:r>
      <w:r w:rsidR="00DA409C">
        <w:rPr>
          <w:color w:val="0000FF"/>
        </w:rPr>
        <w:t xml:space="preserve">Stösse </w:t>
      </w:r>
      <w:r>
        <w:rPr>
          <w:color w:val="0000FF"/>
        </w:rPr>
        <w:t>RGVE Grossvieh</w:t>
      </w:r>
    </w:p>
    <w:p w:rsidR="00BC22A8" w:rsidRDefault="00BC22A8" w:rsidP="004E3621">
      <w:pPr>
        <w:tabs>
          <w:tab w:val="left" w:pos="360"/>
          <w:tab w:val="left" w:pos="5273"/>
        </w:tabs>
        <w:spacing w:after="80"/>
        <w:ind w:left="142" w:right="222"/>
        <w:rPr>
          <w:color w:val="0000FF"/>
        </w:rPr>
      </w:pPr>
      <w:r>
        <w:rPr>
          <w:color w:val="0000FF"/>
        </w:rPr>
        <w:t>Senntum B: n</w:t>
      </w:r>
      <w:r w:rsidRPr="00BC22A8">
        <w:rPr>
          <w:color w:val="0000FF"/>
          <w:vertAlign w:val="subscript"/>
        </w:rPr>
        <w:t>2</w:t>
      </w:r>
      <w:r>
        <w:rPr>
          <w:color w:val="0000FF"/>
        </w:rPr>
        <w:t xml:space="preserve"> </w:t>
      </w:r>
      <w:r w:rsidR="00DA409C">
        <w:rPr>
          <w:color w:val="0000FF"/>
        </w:rPr>
        <w:t xml:space="preserve">Stösse </w:t>
      </w:r>
      <w:r>
        <w:rPr>
          <w:color w:val="0000FF"/>
        </w:rPr>
        <w:t>RGVE Grossvieh</w:t>
      </w:r>
    </w:p>
    <w:p w:rsidR="00BC22A8" w:rsidRDefault="00BC22A8" w:rsidP="004E3621">
      <w:pPr>
        <w:tabs>
          <w:tab w:val="left" w:pos="360"/>
          <w:tab w:val="left" w:pos="5273"/>
        </w:tabs>
        <w:spacing w:after="80"/>
        <w:ind w:left="142" w:right="222"/>
        <w:rPr>
          <w:color w:val="0000FF"/>
        </w:rPr>
      </w:pPr>
      <w:r>
        <w:rPr>
          <w:color w:val="0000FF"/>
        </w:rPr>
        <w:t>Senntum C: n</w:t>
      </w:r>
      <w:r w:rsidRPr="00BC22A8">
        <w:rPr>
          <w:color w:val="0000FF"/>
          <w:vertAlign w:val="subscript"/>
        </w:rPr>
        <w:t>3</w:t>
      </w:r>
      <w:r>
        <w:rPr>
          <w:color w:val="0000FF"/>
        </w:rPr>
        <w:t xml:space="preserve"> </w:t>
      </w:r>
      <w:r w:rsidR="00DA409C">
        <w:rPr>
          <w:color w:val="0000FF"/>
        </w:rPr>
        <w:t xml:space="preserve">Stösse </w:t>
      </w:r>
      <w:r>
        <w:rPr>
          <w:color w:val="0000FF"/>
        </w:rPr>
        <w:t>RGVE Grossvieh</w:t>
      </w:r>
    </w:p>
    <w:p w:rsidR="00987672" w:rsidRDefault="00BC22A8" w:rsidP="0013478A">
      <w:pPr>
        <w:tabs>
          <w:tab w:val="left" w:pos="360"/>
          <w:tab w:val="left" w:pos="5273"/>
        </w:tabs>
        <w:spacing w:before="120" w:after="80"/>
        <w:ind w:right="221"/>
      </w:pPr>
      <w:r>
        <w:rPr>
          <w:color w:val="0000FF"/>
        </w:rPr>
        <w:t>….</w:t>
      </w:r>
      <w:r w:rsidR="00987672">
        <w:t>Die höchstzulässige Bestossung</w:t>
      </w:r>
      <w:r w:rsidR="00987672" w:rsidRPr="00637D9B">
        <w:t xml:space="preserve"> darf </w:t>
      </w:r>
      <w:r w:rsidR="0060206E">
        <w:t>um maximal 5 %</w:t>
      </w:r>
      <w:r w:rsidR="00987672" w:rsidRPr="00637D9B">
        <w:t xml:space="preserve"> überschritten werden</w:t>
      </w:r>
      <w:r w:rsidR="0060206E">
        <w:t xml:space="preserve">, sofern dies </w:t>
      </w:r>
      <w:r w:rsidR="00DB2303">
        <w:t xml:space="preserve">aufgrund der </w:t>
      </w:r>
      <w:r w:rsidR="0060206E">
        <w:t>alpeigene</w:t>
      </w:r>
      <w:r w:rsidR="00DB2303">
        <w:t>n</w:t>
      </w:r>
      <w:r w:rsidR="0060206E">
        <w:t xml:space="preserve"> Futtergrundlage </w:t>
      </w:r>
      <w:r w:rsidR="002F4021">
        <w:t>möglich ist</w:t>
      </w:r>
      <w:r w:rsidR="00987672" w:rsidRPr="00637D9B">
        <w:t xml:space="preserve">. </w:t>
      </w:r>
      <w:r w:rsidR="002F4021">
        <w:t xml:space="preserve">Die Ausnutzung der 5%-Marge auf Basis </w:t>
      </w:r>
      <w:r w:rsidR="00DB2303">
        <w:t>einer</w:t>
      </w:r>
      <w:r w:rsidR="0013478A">
        <w:t xml:space="preserve"> Zufuhr von alpfremdem Futter </w:t>
      </w:r>
      <w:r w:rsidR="002F4021">
        <w:t>ist nicht zulässig.</w:t>
      </w:r>
      <w:r w:rsidR="0060206E">
        <w:br/>
      </w:r>
    </w:p>
    <w:p w:rsidR="00AF66DC" w:rsidRPr="006755E8" w:rsidRDefault="00A546BD" w:rsidP="006755E8">
      <w:pPr>
        <w:pStyle w:val="berschrift3"/>
        <w:numPr>
          <w:ilvl w:val="0"/>
          <w:numId w:val="3"/>
        </w:numPr>
        <w:tabs>
          <w:tab w:val="num" w:pos="180"/>
        </w:tabs>
        <w:ind w:left="180"/>
        <w:rPr>
          <w:sz w:val="24"/>
          <w:szCs w:val="24"/>
        </w:rPr>
      </w:pPr>
      <w:r w:rsidRPr="006755E8">
        <w:rPr>
          <w:sz w:val="24"/>
          <w:szCs w:val="24"/>
        </w:rPr>
        <w:t>Alpauffahrts- und Alpabfahrtstermin</w:t>
      </w:r>
    </w:p>
    <w:p w:rsidR="00A546BD" w:rsidRDefault="00A546BD">
      <w:r>
        <w:t>Der Alpauffahrts- und Alpabfahrtstermin richtet sich nach dem Graswuchs. Die genügende Futterversorgung der Tiere muss gewährleistet sein.</w:t>
      </w:r>
    </w:p>
    <w:p w:rsidR="00A546BD" w:rsidRDefault="00A546BD">
      <w:r>
        <w:t xml:space="preserve">Der späteste Alpabfahrtstermin ist </w:t>
      </w:r>
      <w:r w:rsidRPr="00F23D9B">
        <w:rPr>
          <w:color w:val="0000FF"/>
        </w:rPr>
        <w:t>für sämtliche</w:t>
      </w:r>
      <w:r>
        <w:t xml:space="preserve"> </w:t>
      </w:r>
      <w:r w:rsidRPr="00F23D9B">
        <w:rPr>
          <w:color w:val="0000FF"/>
        </w:rPr>
        <w:t xml:space="preserve">Tiere </w:t>
      </w:r>
      <w:r>
        <w:t>der</w:t>
      </w:r>
      <w:r w:rsidR="00725CBE">
        <w:t xml:space="preserve"> </w:t>
      </w:r>
      <w:r w:rsidR="004E3621" w:rsidRPr="004E3621">
        <w:rPr>
          <w:color w:val="0000FF"/>
        </w:rPr>
        <w:t xml:space="preserve">30. September </w:t>
      </w:r>
      <w:r w:rsidR="00781B65">
        <w:rPr>
          <w:color w:val="0000FF"/>
        </w:rPr>
        <w:t>/</w:t>
      </w:r>
      <w:r w:rsidR="004E3621" w:rsidRPr="004E3621">
        <w:rPr>
          <w:color w:val="0000FF"/>
        </w:rPr>
        <w:t xml:space="preserve"> </w:t>
      </w:r>
      <w:r w:rsidR="00725CBE">
        <w:rPr>
          <w:color w:val="0000FF"/>
        </w:rPr>
        <w:t>“</w:t>
      </w:r>
      <w:r w:rsidR="004E3621">
        <w:rPr>
          <w:color w:val="0000FF"/>
        </w:rPr>
        <w:t xml:space="preserve">früheres </w:t>
      </w:r>
      <w:r w:rsidR="00725CBE">
        <w:rPr>
          <w:color w:val="0000FF"/>
        </w:rPr>
        <w:t>Datum“</w:t>
      </w:r>
      <w:r w:rsidR="004E3621">
        <w:rPr>
          <w:color w:val="0000FF"/>
        </w:rPr>
        <w:t xml:space="preserve"> inkl. Begründung</w:t>
      </w:r>
      <w:r w:rsidRPr="00725CBE">
        <w:rPr>
          <w:color w:val="0000FF"/>
        </w:rPr>
        <w:t>.</w:t>
      </w:r>
    </w:p>
    <w:p w:rsidR="00AF66DC" w:rsidRPr="006755E8" w:rsidRDefault="00A546BD" w:rsidP="006755E8">
      <w:pPr>
        <w:pStyle w:val="berschrift3"/>
        <w:numPr>
          <w:ilvl w:val="0"/>
          <w:numId w:val="3"/>
        </w:numPr>
        <w:tabs>
          <w:tab w:val="num" w:pos="180"/>
        </w:tabs>
        <w:ind w:left="180"/>
        <w:rPr>
          <w:sz w:val="24"/>
          <w:szCs w:val="24"/>
        </w:rPr>
      </w:pPr>
      <w:r w:rsidRPr="006755E8">
        <w:rPr>
          <w:sz w:val="24"/>
          <w:szCs w:val="24"/>
        </w:rPr>
        <w:t>Nutzung</w:t>
      </w:r>
    </w:p>
    <w:p w:rsidR="00A546BD" w:rsidRDefault="00A546BD">
      <w:r>
        <w:t xml:space="preserve">Die Alp </w:t>
      </w:r>
      <w:r w:rsidR="00F74473">
        <w:t>ist</w:t>
      </w:r>
      <w:r>
        <w:t xml:space="preserve"> </w:t>
      </w:r>
      <w:r w:rsidRPr="00AE1D9F">
        <w:rPr>
          <w:color w:val="0000FF"/>
        </w:rPr>
        <w:t xml:space="preserve">mit </w:t>
      </w:r>
      <w:r w:rsidR="000C58FA">
        <w:rPr>
          <w:color w:val="0000FF"/>
        </w:rPr>
        <w:t>Milchkühen</w:t>
      </w:r>
      <w:r w:rsidR="00AE1D9F">
        <w:rPr>
          <w:color w:val="0000FF"/>
        </w:rPr>
        <w:t xml:space="preserve"> / </w:t>
      </w:r>
      <w:r w:rsidR="00E1778B">
        <w:rPr>
          <w:color w:val="0000FF"/>
        </w:rPr>
        <w:t xml:space="preserve">mit </w:t>
      </w:r>
      <w:r w:rsidR="00637D9B" w:rsidRPr="00725CBE">
        <w:rPr>
          <w:color w:val="0000FF"/>
        </w:rPr>
        <w:t>Mutterkühen</w:t>
      </w:r>
      <w:r w:rsidR="00BC22A8">
        <w:rPr>
          <w:color w:val="0000FF"/>
        </w:rPr>
        <w:t xml:space="preserve"> / mit </w:t>
      </w:r>
      <w:r w:rsidR="00637D9B" w:rsidRPr="00725CBE">
        <w:rPr>
          <w:color w:val="0000FF"/>
        </w:rPr>
        <w:t xml:space="preserve">Rindern / </w:t>
      </w:r>
      <w:r w:rsidR="00E1778B">
        <w:rPr>
          <w:color w:val="0000FF"/>
        </w:rPr>
        <w:t xml:space="preserve">mit </w:t>
      </w:r>
      <w:r w:rsidR="005515FC" w:rsidRPr="00725CBE">
        <w:rPr>
          <w:color w:val="0000FF"/>
        </w:rPr>
        <w:t>Schafen</w:t>
      </w:r>
      <w:r w:rsidR="00635C71" w:rsidRPr="00781B65">
        <w:rPr>
          <w:color w:val="0000FF"/>
        </w:rPr>
        <w:t xml:space="preserve"> </w:t>
      </w:r>
      <w:r w:rsidR="00781B65" w:rsidRPr="00781B65">
        <w:rPr>
          <w:color w:val="0000FF"/>
        </w:rPr>
        <w:t>/ …</w:t>
      </w:r>
      <w:r w:rsidR="00781B65">
        <w:t xml:space="preserve">  </w:t>
      </w:r>
      <w:r w:rsidR="00F74473">
        <w:t xml:space="preserve">zu </w:t>
      </w:r>
      <w:r w:rsidR="00932133">
        <w:t>b</w:t>
      </w:r>
      <w:r w:rsidR="005515FC">
        <w:t>estossen.</w:t>
      </w:r>
    </w:p>
    <w:p w:rsidR="00A546BD" w:rsidRPr="00725CBE" w:rsidRDefault="005515FC" w:rsidP="006755E8">
      <w:pPr>
        <w:pStyle w:val="berschrift3"/>
        <w:numPr>
          <w:ilvl w:val="0"/>
          <w:numId w:val="3"/>
        </w:numPr>
        <w:tabs>
          <w:tab w:val="num" w:pos="180"/>
        </w:tabs>
        <w:ind w:left="180"/>
        <w:rPr>
          <w:color w:val="0000FF"/>
          <w:sz w:val="24"/>
          <w:szCs w:val="24"/>
        </w:rPr>
      </w:pPr>
      <w:r w:rsidRPr="00725CBE">
        <w:rPr>
          <w:color w:val="0000FF"/>
          <w:sz w:val="24"/>
          <w:szCs w:val="24"/>
        </w:rPr>
        <w:t>Milchverarbeitung</w:t>
      </w:r>
    </w:p>
    <w:p w:rsidR="005515FC" w:rsidRPr="00725CBE" w:rsidRDefault="005515FC">
      <w:pPr>
        <w:rPr>
          <w:color w:val="0000FF"/>
        </w:rPr>
      </w:pPr>
      <w:r w:rsidRPr="00725CBE">
        <w:rPr>
          <w:color w:val="0000FF"/>
        </w:rPr>
        <w:t xml:space="preserve">Die Milch wird auf der Alp zu </w:t>
      </w:r>
      <w:r w:rsidR="00E1778B">
        <w:rPr>
          <w:color w:val="0000FF"/>
        </w:rPr>
        <w:t xml:space="preserve"> „Produkt“  v</w:t>
      </w:r>
      <w:r w:rsidR="00635C71" w:rsidRPr="00725CBE">
        <w:rPr>
          <w:color w:val="0000FF"/>
        </w:rPr>
        <w:t xml:space="preserve">erarbeitet  /  </w:t>
      </w:r>
      <w:r w:rsidRPr="00725CBE">
        <w:rPr>
          <w:color w:val="0000FF"/>
        </w:rPr>
        <w:t>Die Milch wird abtransportiert …</w:t>
      </w:r>
      <w:r w:rsidR="00635C71" w:rsidRPr="00725CBE">
        <w:rPr>
          <w:color w:val="0000FF"/>
        </w:rPr>
        <w:t xml:space="preserve">/ </w:t>
      </w:r>
    </w:p>
    <w:p w:rsidR="005515FC" w:rsidRPr="00725CBE" w:rsidRDefault="00781B65">
      <w:pPr>
        <w:rPr>
          <w:color w:val="0000FF"/>
        </w:rPr>
      </w:pPr>
      <w:r>
        <w:rPr>
          <w:color w:val="0000FF"/>
        </w:rPr>
        <w:t>d</w:t>
      </w:r>
      <w:r w:rsidR="005515FC" w:rsidRPr="00725CBE">
        <w:rPr>
          <w:color w:val="0000FF"/>
        </w:rPr>
        <w:t xml:space="preserve">ie Art der Milchverarbeitung </w:t>
      </w:r>
      <w:r w:rsidR="00E1778B">
        <w:rPr>
          <w:color w:val="0000FF"/>
        </w:rPr>
        <w:t>ist</w:t>
      </w:r>
      <w:r w:rsidR="005515FC" w:rsidRPr="00725CBE">
        <w:rPr>
          <w:color w:val="0000FF"/>
        </w:rPr>
        <w:t xml:space="preserve"> dem Pächter freigestellt</w:t>
      </w:r>
      <w:r w:rsidR="00635C71" w:rsidRPr="00725CBE">
        <w:rPr>
          <w:color w:val="0000FF"/>
        </w:rPr>
        <w:t xml:space="preserve">  /  </w:t>
      </w:r>
      <w:r w:rsidR="00D14337">
        <w:rPr>
          <w:color w:val="0000FF"/>
        </w:rPr>
        <w:t xml:space="preserve"> die Milch </w:t>
      </w:r>
      <w:r w:rsidR="00AE1D9F">
        <w:rPr>
          <w:color w:val="0000FF"/>
        </w:rPr>
        <w:t xml:space="preserve">wird </w:t>
      </w:r>
      <w:r w:rsidR="00B11B48">
        <w:rPr>
          <w:color w:val="0000FF"/>
        </w:rPr>
        <w:t>…</w:t>
      </w:r>
    </w:p>
    <w:p w:rsidR="005515FC" w:rsidRPr="006755E8" w:rsidRDefault="005515FC" w:rsidP="006755E8">
      <w:pPr>
        <w:pStyle w:val="berschrift3"/>
        <w:numPr>
          <w:ilvl w:val="0"/>
          <w:numId w:val="3"/>
        </w:numPr>
        <w:tabs>
          <w:tab w:val="num" w:pos="180"/>
        </w:tabs>
        <w:ind w:left="180"/>
        <w:rPr>
          <w:sz w:val="24"/>
          <w:szCs w:val="24"/>
        </w:rPr>
      </w:pPr>
      <w:r w:rsidRPr="006755E8">
        <w:rPr>
          <w:sz w:val="24"/>
          <w:szCs w:val="24"/>
        </w:rPr>
        <w:t>Bewirtschaftung</w:t>
      </w:r>
    </w:p>
    <w:p w:rsidR="005515FC" w:rsidRDefault="005515FC" w:rsidP="00932133">
      <w:pPr>
        <w:spacing w:after="100"/>
      </w:pPr>
      <w:r w:rsidRPr="005515FC">
        <w:t>Die Alp ist standortgerecht, umweltschonend und möglichst flächendeckend zu bewirtschaften. Gebäude, Anlagen und Einrichtungen sind schonend zu behandeln und sachgerecht zu unterhalten.</w:t>
      </w:r>
    </w:p>
    <w:p w:rsidR="005515FC" w:rsidRDefault="005515FC" w:rsidP="00932133">
      <w:pPr>
        <w:spacing w:after="100"/>
      </w:pPr>
      <w:r>
        <w:t xml:space="preserve">Der Einsatz von alpfremdem Dünger </w:t>
      </w:r>
      <w:r w:rsidR="0060206E">
        <w:t>ist nur in Ausnahmefällen und nach Genehmigung durch die kantonale Behörde möglich.</w:t>
      </w:r>
      <w:r>
        <w:t xml:space="preserve"> </w:t>
      </w:r>
      <w:r w:rsidR="00F23D9B">
        <w:t xml:space="preserve">Das </w:t>
      </w:r>
      <w:r>
        <w:t xml:space="preserve">Wegführen von Raufutter und Dünger von der Alp sind verboten. </w:t>
      </w:r>
    </w:p>
    <w:p w:rsidR="00EB1BEE" w:rsidRDefault="00DB2303" w:rsidP="00932133">
      <w:pPr>
        <w:spacing w:after="100"/>
      </w:pPr>
      <w:r>
        <w:rPr>
          <w:color w:val="0000FF"/>
        </w:rPr>
        <w:t xml:space="preserve">Problemunkräuter, insbesondere Blacken, Alpen-Kreuzkraut, Germer  und Disteln </w:t>
      </w:r>
      <w:r w:rsidR="000C58FA" w:rsidRPr="000C58FA">
        <w:rPr>
          <w:color w:val="0000FF"/>
        </w:rPr>
        <w:t>sind mindestens einmal vor dem Versamen zu mähen.</w:t>
      </w:r>
    </w:p>
    <w:p w:rsidR="00EB1BEE" w:rsidRDefault="00EB1BEE" w:rsidP="00932133">
      <w:pPr>
        <w:spacing w:after="100"/>
        <w:rPr>
          <w:color w:val="0000FF"/>
        </w:rPr>
      </w:pPr>
      <w:r w:rsidRPr="00725CBE">
        <w:rPr>
          <w:color w:val="0000FF"/>
        </w:rPr>
        <w:t>Dem Überwachsen von Weideflächen mit Grünerlen (Tros-Stauden) ist entgegenzuwirken.</w:t>
      </w:r>
    </w:p>
    <w:p w:rsidR="004E3621" w:rsidRDefault="004E3621" w:rsidP="00932133">
      <w:pPr>
        <w:spacing w:after="100"/>
        <w:rPr>
          <w:color w:val="0000FF"/>
        </w:rPr>
      </w:pPr>
      <w:r>
        <w:rPr>
          <w:color w:val="0000FF"/>
        </w:rPr>
        <w:t>Es ist Aufgabe des Bewirtschafters, die Ausbreitung von Grünerlen und andern Sträuchern einzudämmen.</w:t>
      </w:r>
    </w:p>
    <w:p w:rsidR="00D14337" w:rsidRDefault="00D14337" w:rsidP="00932133">
      <w:pPr>
        <w:spacing w:after="100"/>
        <w:rPr>
          <w:color w:val="0000FF"/>
        </w:rPr>
      </w:pPr>
      <w:r>
        <w:rPr>
          <w:color w:val="0000FF"/>
        </w:rPr>
        <w:t xml:space="preserve">Der Eigentümer unterstützt den Pächter bei der Bekämpfung </w:t>
      </w:r>
      <w:r w:rsidR="00DB2303">
        <w:rPr>
          <w:color w:val="0000FF"/>
        </w:rPr>
        <w:t xml:space="preserve">der </w:t>
      </w:r>
      <w:r>
        <w:rPr>
          <w:color w:val="0000FF"/>
        </w:rPr>
        <w:t>Sträucher und Farne.</w:t>
      </w:r>
    </w:p>
    <w:p w:rsidR="00D14337" w:rsidRDefault="00D14337" w:rsidP="00932133">
      <w:pPr>
        <w:spacing w:after="100"/>
        <w:rPr>
          <w:color w:val="0000FF"/>
        </w:rPr>
      </w:pPr>
      <w:r>
        <w:rPr>
          <w:color w:val="0000FF"/>
        </w:rPr>
        <w:lastRenderedPageBreak/>
        <w:t>Werden durch den Eigentümer Weidesäuberungstage mit Arbeitsgruppen durchgeführt, beteiligt sich der Pächter an den Kosten.</w:t>
      </w:r>
    </w:p>
    <w:p w:rsidR="007E4DBD" w:rsidRDefault="007E4DBD" w:rsidP="00932133">
      <w:pPr>
        <w:spacing w:after="100"/>
        <w:rPr>
          <w:color w:val="0000FF"/>
        </w:rPr>
      </w:pPr>
      <w:r>
        <w:rPr>
          <w:color w:val="0000FF"/>
        </w:rPr>
        <w:t xml:space="preserve">Kuhfladen </w:t>
      </w:r>
      <w:r w:rsidR="00D14337">
        <w:rPr>
          <w:color w:val="0000FF"/>
        </w:rPr>
        <w:t>auf</w:t>
      </w:r>
      <w:r w:rsidRPr="007E4DBD">
        <w:rPr>
          <w:color w:val="0000FF"/>
        </w:rPr>
        <w:t xml:space="preserve"> Lägerplätzen </w:t>
      </w:r>
      <w:r>
        <w:rPr>
          <w:color w:val="0000FF"/>
        </w:rPr>
        <w:t>sind zu verteilen.</w:t>
      </w:r>
    </w:p>
    <w:p w:rsidR="00D14337" w:rsidRDefault="00D14337" w:rsidP="00932133">
      <w:pPr>
        <w:spacing w:after="100"/>
        <w:rPr>
          <w:color w:val="0000FF"/>
        </w:rPr>
      </w:pPr>
      <w:r>
        <w:rPr>
          <w:color w:val="0000FF"/>
        </w:rPr>
        <w:t>Im „Stafel</w:t>
      </w:r>
      <w:r w:rsidR="00DB2303">
        <w:rPr>
          <w:color w:val="0000FF"/>
        </w:rPr>
        <w:t xml:space="preserve"> x</w:t>
      </w:r>
      <w:r>
        <w:rPr>
          <w:color w:val="0000FF"/>
        </w:rPr>
        <w:t>“ ist die Streue vom Riet</w:t>
      </w:r>
      <w:r w:rsidR="00DB2303">
        <w:rPr>
          <w:color w:val="0000FF"/>
        </w:rPr>
        <w:t xml:space="preserve"> „</w:t>
      </w:r>
      <w:r w:rsidR="002334A6">
        <w:rPr>
          <w:color w:val="0000FF"/>
        </w:rPr>
        <w:t>Rietname</w:t>
      </w:r>
      <w:r w:rsidR="00DB2303">
        <w:rPr>
          <w:color w:val="0000FF"/>
        </w:rPr>
        <w:t>“</w:t>
      </w:r>
      <w:r>
        <w:rPr>
          <w:color w:val="0000FF"/>
        </w:rPr>
        <w:t xml:space="preserve">  zur Herstellung von Mist zu verwenden.</w:t>
      </w:r>
    </w:p>
    <w:p w:rsidR="008C3A79" w:rsidRPr="00725CBE" w:rsidRDefault="008C3A79" w:rsidP="00932133">
      <w:pPr>
        <w:spacing w:after="100"/>
        <w:rPr>
          <w:color w:val="0000FF"/>
        </w:rPr>
      </w:pPr>
      <w:r>
        <w:rPr>
          <w:color w:val="0000FF"/>
        </w:rPr>
        <w:t>Für die Bewirtschaftung von naturschützerisch wertvollen Flächen sind mit dem Kanton NHG-Bewirtschaftungsverträge abgeschlossen worden. Die darin vereinbarten Regelungen (Schnittzeitpunkte, Weidepläne usw.) sind verbindlich.</w:t>
      </w:r>
    </w:p>
    <w:p w:rsidR="005515FC" w:rsidRPr="00725CBE" w:rsidRDefault="005515FC" w:rsidP="00932133">
      <w:pPr>
        <w:spacing w:after="100"/>
        <w:rPr>
          <w:color w:val="0000FF"/>
        </w:rPr>
      </w:pPr>
      <w:r w:rsidRPr="00725CBE">
        <w:rPr>
          <w:color w:val="0000FF"/>
        </w:rPr>
        <w:t>Die Rinderherde ist separat zu halten.</w:t>
      </w:r>
    </w:p>
    <w:p w:rsidR="005515FC" w:rsidRDefault="005515FC" w:rsidP="00932133">
      <w:pPr>
        <w:spacing w:after="100"/>
        <w:rPr>
          <w:color w:val="0000FF"/>
        </w:rPr>
      </w:pPr>
      <w:r w:rsidRPr="00725CBE">
        <w:rPr>
          <w:color w:val="0000FF"/>
        </w:rPr>
        <w:t>Wenn Schweine aufgetrieben werden, ist darauf zu achten, dass keine Kulturschäden entstehen.</w:t>
      </w:r>
    </w:p>
    <w:p w:rsidR="00DE635D" w:rsidRDefault="00D14337" w:rsidP="0097549B">
      <w:pPr>
        <w:spacing w:before="120" w:after="100"/>
        <w:rPr>
          <w:color w:val="0000FF"/>
        </w:rPr>
      </w:pPr>
      <w:r>
        <w:rPr>
          <w:color w:val="0000FF"/>
        </w:rPr>
        <w:t>usw.</w:t>
      </w:r>
    </w:p>
    <w:p w:rsidR="005515FC" w:rsidRDefault="00E1778B" w:rsidP="006755E8">
      <w:pPr>
        <w:pStyle w:val="berschrift3"/>
        <w:numPr>
          <w:ilvl w:val="0"/>
          <w:numId w:val="3"/>
        </w:numPr>
        <w:tabs>
          <w:tab w:val="num" w:pos="180"/>
        </w:tabs>
        <w:ind w:left="180"/>
      </w:pPr>
      <w:r>
        <w:t>Zäune</w:t>
      </w:r>
    </w:p>
    <w:p w:rsidR="00DE635D" w:rsidRDefault="00DE635D" w:rsidP="00932133">
      <w:pPr>
        <w:spacing w:after="80"/>
      </w:pPr>
      <w:r>
        <w:t>Sofern Tiere nicht behirtet werden, sind zu deren Schutz Gebiete mit Absturz- oder Steinschlaggefahr sowie Gebiete, die aus Gründen des Gewässer-, Pflanzen- oder Naturschutzes nicht beweidet werden dürfen, abzuzäunen.</w:t>
      </w:r>
    </w:p>
    <w:p w:rsidR="00DE635D" w:rsidRDefault="00DE635D" w:rsidP="00D14337">
      <w:pPr>
        <w:spacing w:after="80"/>
        <w:rPr>
          <w:color w:val="0000FF"/>
        </w:rPr>
      </w:pPr>
      <w:r w:rsidRPr="00725CBE">
        <w:rPr>
          <w:color w:val="0000FF"/>
        </w:rPr>
        <w:t xml:space="preserve">Im Gebiet </w:t>
      </w:r>
      <w:r w:rsidR="0073160B">
        <w:rPr>
          <w:color w:val="0000FF"/>
        </w:rPr>
        <w:t>„</w:t>
      </w:r>
      <w:r w:rsidR="004E3621">
        <w:rPr>
          <w:color w:val="0000FF"/>
        </w:rPr>
        <w:t>Flur</w:t>
      </w:r>
      <w:r w:rsidR="008C3A79">
        <w:rPr>
          <w:color w:val="0000FF"/>
        </w:rPr>
        <w:t>name</w:t>
      </w:r>
      <w:r w:rsidR="007E4DBD">
        <w:rPr>
          <w:color w:val="0000FF"/>
        </w:rPr>
        <w:t xml:space="preserve"> </w:t>
      </w:r>
      <w:r w:rsidR="00AE1D9F">
        <w:rPr>
          <w:color w:val="0000FF"/>
        </w:rPr>
        <w:t>1</w:t>
      </w:r>
      <w:r w:rsidR="0073160B">
        <w:rPr>
          <w:color w:val="0000FF"/>
        </w:rPr>
        <w:t>“</w:t>
      </w:r>
      <w:r w:rsidR="00EB1BEE" w:rsidRPr="00725CBE">
        <w:rPr>
          <w:color w:val="0000FF"/>
        </w:rPr>
        <w:t xml:space="preserve"> </w:t>
      </w:r>
      <w:r w:rsidRPr="00725CBE">
        <w:rPr>
          <w:color w:val="0000FF"/>
        </w:rPr>
        <w:t xml:space="preserve">dürfen </w:t>
      </w:r>
      <w:r w:rsidR="00F23D9B">
        <w:rPr>
          <w:color w:val="0000FF"/>
        </w:rPr>
        <w:br/>
      </w:r>
      <w:r w:rsidR="008E1580">
        <w:rPr>
          <w:color w:val="0000FF"/>
        </w:rPr>
        <w:t xml:space="preserve">… keine Stacheldrahtzäune </w:t>
      </w:r>
      <w:r w:rsidR="004E3621" w:rsidRPr="004E3621">
        <w:rPr>
          <w:color w:val="0000FF"/>
        </w:rPr>
        <w:t>verwendet werden</w:t>
      </w:r>
      <w:r w:rsidR="00F23D9B">
        <w:rPr>
          <w:color w:val="0000FF"/>
        </w:rPr>
        <w:br/>
      </w:r>
      <w:r w:rsidR="007E4DBD">
        <w:rPr>
          <w:color w:val="0000FF"/>
        </w:rPr>
        <w:t xml:space="preserve">… </w:t>
      </w:r>
      <w:r w:rsidRPr="00725CBE">
        <w:rPr>
          <w:color w:val="0000FF"/>
        </w:rPr>
        <w:t>wegen der Bedeutung des Wildwechs</w:t>
      </w:r>
      <w:r w:rsidR="00EB1BEE" w:rsidRPr="00725CBE">
        <w:rPr>
          <w:color w:val="0000FF"/>
        </w:rPr>
        <w:t>e</w:t>
      </w:r>
      <w:r w:rsidRPr="00725CBE">
        <w:rPr>
          <w:color w:val="0000FF"/>
        </w:rPr>
        <w:t xml:space="preserve">ls zur Weideunterteilung </w:t>
      </w:r>
      <w:r w:rsidR="00DA409C">
        <w:rPr>
          <w:color w:val="0000FF"/>
        </w:rPr>
        <w:t>keine Kunststoffnetze</w:t>
      </w:r>
      <w:r w:rsidR="00D14337">
        <w:rPr>
          <w:color w:val="0000FF"/>
        </w:rPr>
        <w:br/>
        <w:t xml:space="preserve">    </w:t>
      </w:r>
      <w:r w:rsidR="00DA409C">
        <w:rPr>
          <w:color w:val="0000FF"/>
        </w:rPr>
        <w:t>(Flexinet</w:t>
      </w:r>
      <w:r w:rsidRPr="00725CBE">
        <w:rPr>
          <w:color w:val="0000FF"/>
        </w:rPr>
        <w:t>)</w:t>
      </w:r>
      <w:r w:rsidR="004E3621">
        <w:rPr>
          <w:color w:val="0000FF"/>
        </w:rPr>
        <w:t xml:space="preserve"> </w:t>
      </w:r>
      <w:r w:rsidRPr="00725CBE">
        <w:rPr>
          <w:color w:val="0000FF"/>
        </w:rPr>
        <w:t xml:space="preserve"> verwendet werden.</w:t>
      </w:r>
    </w:p>
    <w:p w:rsidR="00791D16" w:rsidRDefault="00791D16" w:rsidP="00D14337">
      <w:pPr>
        <w:spacing w:after="80"/>
        <w:rPr>
          <w:color w:val="0000FF"/>
        </w:rPr>
      </w:pPr>
      <w:r>
        <w:rPr>
          <w:color w:val="0000FF"/>
        </w:rPr>
        <w:t>Entlang vom „Gebiet x“ im Oberstafel ist ein Gefahrenzaun aus Stacheldraht zu errichten.</w:t>
      </w:r>
    </w:p>
    <w:p w:rsidR="00DE635D" w:rsidRDefault="0097549B">
      <w:pPr>
        <w:rPr>
          <w:color w:val="0000FF"/>
        </w:rPr>
      </w:pPr>
      <w:r w:rsidRPr="0097549B">
        <w:rPr>
          <w:color w:val="0000FF"/>
        </w:rPr>
        <w:t xml:space="preserve">Entlang der Wanderwege sind </w:t>
      </w:r>
      <w:r>
        <w:rPr>
          <w:color w:val="0000FF"/>
        </w:rPr>
        <w:t>Hinweist</w:t>
      </w:r>
      <w:r w:rsidRPr="0097549B">
        <w:rPr>
          <w:color w:val="0000FF"/>
        </w:rPr>
        <w:t>afeln mit Informationen zum Verhalten gegenüber Mutterkühen aufzustellen.</w:t>
      </w:r>
    </w:p>
    <w:p w:rsidR="0061655F" w:rsidRPr="0097549B" w:rsidRDefault="0061655F">
      <w:pPr>
        <w:rPr>
          <w:color w:val="0000FF"/>
        </w:rPr>
      </w:pPr>
      <w:r>
        <w:rPr>
          <w:color w:val="0000FF"/>
        </w:rPr>
        <w:t>…</w:t>
      </w:r>
    </w:p>
    <w:p w:rsidR="00DE635D" w:rsidRDefault="00DE635D" w:rsidP="006755E8">
      <w:pPr>
        <w:pStyle w:val="berschrift3"/>
        <w:numPr>
          <w:ilvl w:val="0"/>
          <w:numId w:val="3"/>
        </w:numPr>
        <w:tabs>
          <w:tab w:val="num" w:pos="180"/>
        </w:tabs>
        <w:ind w:left="180"/>
      </w:pPr>
      <w:r>
        <w:t>Heuvorrat</w:t>
      </w:r>
    </w:p>
    <w:p w:rsidR="00932133" w:rsidRPr="00DA409C" w:rsidRDefault="00DE635D">
      <w:pPr>
        <w:rPr>
          <w:color w:val="0000FF"/>
        </w:rPr>
      </w:pPr>
      <w:r w:rsidRPr="00DA409C">
        <w:rPr>
          <w:color w:val="0000FF"/>
        </w:rPr>
        <w:t xml:space="preserve">Im Stafel </w:t>
      </w:r>
      <w:r w:rsidR="00635C71" w:rsidRPr="00DA409C">
        <w:rPr>
          <w:color w:val="0000FF"/>
        </w:rPr>
        <w:t>„</w:t>
      </w:r>
      <w:r w:rsidR="0073160B" w:rsidRPr="00DA409C">
        <w:rPr>
          <w:color w:val="0000FF"/>
        </w:rPr>
        <w:t>S</w:t>
      </w:r>
      <w:r w:rsidR="00635C71" w:rsidRPr="00DA409C">
        <w:rPr>
          <w:color w:val="0000FF"/>
        </w:rPr>
        <w:t>“</w:t>
      </w:r>
      <w:r w:rsidRPr="00DA409C">
        <w:rPr>
          <w:color w:val="0000FF"/>
        </w:rPr>
        <w:t xml:space="preserve"> sind im Frühjahr mindestens </w:t>
      </w:r>
      <w:r w:rsidR="00932133" w:rsidRPr="00DA409C">
        <w:rPr>
          <w:color w:val="0000FF"/>
        </w:rPr>
        <w:t>x</w:t>
      </w:r>
      <w:r w:rsidRPr="00DA409C">
        <w:rPr>
          <w:color w:val="0000FF"/>
        </w:rPr>
        <w:t xml:space="preserve"> Tonnen Heu zur Überbrückung von witterungsbedingten Ausnahmesituationen bereit zu halten. </w:t>
      </w:r>
    </w:p>
    <w:p w:rsidR="00DE635D" w:rsidRPr="00F23D9B" w:rsidRDefault="00DE635D">
      <w:pPr>
        <w:rPr>
          <w:color w:val="0000FF"/>
        </w:rPr>
      </w:pPr>
      <w:r w:rsidRPr="00F23D9B">
        <w:rPr>
          <w:color w:val="0000FF"/>
        </w:rPr>
        <w:t>D</w:t>
      </w:r>
      <w:r w:rsidR="004E3621" w:rsidRPr="00F23D9B">
        <w:rPr>
          <w:color w:val="0000FF"/>
        </w:rPr>
        <w:t>ie Gewinnung von</w:t>
      </w:r>
      <w:r w:rsidRPr="00F23D9B">
        <w:rPr>
          <w:color w:val="0000FF"/>
        </w:rPr>
        <w:t xml:space="preserve"> Heu im Alpgebiet ist erwünscht.</w:t>
      </w:r>
    </w:p>
    <w:p w:rsidR="007A2021" w:rsidRDefault="007A2021">
      <w:pPr>
        <w:rPr>
          <w:color w:val="0000FF"/>
        </w:rPr>
      </w:pPr>
    </w:p>
    <w:p w:rsidR="007A2021" w:rsidRPr="007A2021" w:rsidRDefault="007A2021" w:rsidP="007A2021">
      <w:pPr>
        <w:pStyle w:val="berschrift3"/>
        <w:numPr>
          <w:ilvl w:val="0"/>
          <w:numId w:val="3"/>
        </w:numPr>
        <w:tabs>
          <w:tab w:val="num" w:pos="180"/>
        </w:tabs>
        <w:ind w:left="180"/>
        <w:rPr>
          <w:color w:val="0000FF"/>
        </w:rPr>
      </w:pPr>
      <w:r w:rsidRPr="007A2021">
        <w:rPr>
          <w:color w:val="0000FF"/>
        </w:rPr>
        <w:t>XX</w:t>
      </w:r>
    </w:p>
    <w:p w:rsidR="007A2021" w:rsidRPr="007A2021" w:rsidRDefault="007A2021" w:rsidP="007A2021">
      <w:pPr>
        <w:rPr>
          <w:color w:val="0000FF"/>
        </w:rPr>
      </w:pPr>
      <w:r w:rsidRPr="007A2021">
        <w:rPr>
          <w:color w:val="0000FF"/>
        </w:rPr>
        <w:t>……</w:t>
      </w:r>
    </w:p>
    <w:p w:rsidR="00DE635D" w:rsidRDefault="00DE635D" w:rsidP="006755E8">
      <w:pPr>
        <w:pStyle w:val="berschrift3"/>
        <w:numPr>
          <w:ilvl w:val="0"/>
          <w:numId w:val="3"/>
        </w:numPr>
        <w:tabs>
          <w:tab w:val="num" w:pos="180"/>
        </w:tabs>
        <w:ind w:left="180"/>
      </w:pPr>
      <w:r>
        <w:t>Übergeordnetes Recht</w:t>
      </w:r>
    </w:p>
    <w:p w:rsidR="007A2021" w:rsidRDefault="00DE635D" w:rsidP="00DE635D">
      <w:r>
        <w:t xml:space="preserve">Im Übrigen gelten die Bestimmungen des übergeordneten Rechts, namentlich des Kantonalen Landwirtschaftsgesetzes vom </w:t>
      </w:r>
      <w:r w:rsidR="007258BA">
        <w:t>4</w:t>
      </w:r>
      <w:r>
        <w:t>. Mai 20</w:t>
      </w:r>
      <w:r w:rsidR="007258BA">
        <w:t>14</w:t>
      </w:r>
      <w:r>
        <w:t xml:space="preserve"> sowie der </w:t>
      </w:r>
      <w:r w:rsidR="00AE1D9F">
        <w:t>Kantonalen Landwirtschaftsverordnung</w:t>
      </w:r>
      <w:r w:rsidR="007258BA">
        <w:t xml:space="preserve"> vom </w:t>
      </w:r>
      <w:r w:rsidR="00AE1D9F">
        <w:t>16. Dezember 2014</w:t>
      </w:r>
      <w:r>
        <w:t xml:space="preserve">. </w:t>
      </w:r>
      <w:r w:rsidR="004E3621">
        <w:br/>
      </w:r>
      <w:r>
        <w:t xml:space="preserve">Soweit das kantonale Recht nicht </w:t>
      </w:r>
      <w:r w:rsidR="00AE1D9F">
        <w:t>einschränkendere</w:t>
      </w:r>
      <w:r>
        <w:t xml:space="preserve"> Bestimmungen vorsieht, gelten die Anforderungen an die Bewirtschaftung gemäss Verordnung </w:t>
      </w:r>
      <w:r w:rsidR="007258BA">
        <w:t>über Direktzahlungen an</w:t>
      </w:r>
      <w:r>
        <w:t xml:space="preserve"> Landwirtschaft </w:t>
      </w:r>
      <w:r w:rsidR="00635C71">
        <w:t>(</w:t>
      </w:r>
      <w:r w:rsidR="007258BA">
        <w:t>Direktzahlungsverordnung</w:t>
      </w:r>
      <w:r w:rsidR="00AE1D9F">
        <w:t>, SR 910.13</w:t>
      </w:r>
      <w:r w:rsidR="00635C71">
        <w:t>)</w:t>
      </w:r>
      <w:r w:rsidR="00E37902">
        <w:t>.</w:t>
      </w:r>
      <w:r w:rsidR="00635C71">
        <w:t xml:space="preserve"> Vorschriften aufgrund der Gewässerschutzgesetzgebung, de</w:t>
      </w:r>
      <w:r w:rsidR="007258BA">
        <w:t>s</w:t>
      </w:r>
      <w:r w:rsidR="00635C71">
        <w:t xml:space="preserve"> Bundesgesetz</w:t>
      </w:r>
      <w:r w:rsidR="007258BA">
        <w:t>es</w:t>
      </w:r>
      <w:r w:rsidR="00635C71">
        <w:t xml:space="preserve"> über </w:t>
      </w:r>
      <w:r w:rsidR="007258BA">
        <w:t xml:space="preserve">den </w:t>
      </w:r>
      <w:r w:rsidR="00AE1D9F">
        <w:t xml:space="preserve">Natur- und Heimatschutz (NHG), der Tierschutzgesetzgebung </w:t>
      </w:r>
      <w:r w:rsidR="00E37902">
        <w:t>und anderer</w:t>
      </w:r>
      <w:r w:rsidR="00AE1D9F">
        <w:t>,</w:t>
      </w:r>
      <w:r w:rsidR="00E37902">
        <w:t xml:space="preserve"> relevante</w:t>
      </w:r>
      <w:r w:rsidR="00AE1D9F">
        <w:t>r</w:t>
      </w:r>
      <w:r w:rsidR="00E37902">
        <w:t xml:space="preserve"> Erlasse</w:t>
      </w:r>
      <w:r w:rsidR="00635C71">
        <w:t xml:space="preserve"> sind </w:t>
      </w:r>
      <w:r w:rsidR="00AE1D9F">
        <w:t xml:space="preserve">zwingend </w:t>
      </w:r>
      <w:r w:rsidR="00635C71">
        <w:t>einzuhalten.</w:t>
      </w:r>
    </w:p>
    <w:p w:rsidR="00DE635D" w:rsidRPr="00DE635D" w:rsidRDefault="00DE635D"/>
    <w:p w:rsidR="00DE635D" w:rsidRPr="0073160B" w:rsidRDefault="00DE635D">
      <w:pPr>
        <w:rPr>
          <w:color w:val="0000FF"/>
        </w:rPr>
      </w:pPr>
      <w:r w:rsidRPr="0073160B">
        <w:rPr>
          <w:color w:val="0000FF"/>
        </w:rPr>
        <w:t xml:space="preserve">Die Alpordnung </w:t>
      </w:r>
      <w:r w:rsidR="006755E8" w:rsidRPr="0073160B">
        <w:rPr>
          <w:color w:val="0000FF"/>
        </w:rPr>
        <w:t>ist Bestandteil des Pachtvertrages.</w:t>
      </w:r>
    </w:p>
    <w:p w:rsidR="006755E8" w:rsidRDefault="006755E8"/>
    <w:p w:rsidR="006755E8" w:rsidRDefault="006755E8">
      <w:r w:rsidRPr="00725CBE">
        <w:rPr>
          <w:color w:val="0000FF"/>
        </w:rP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der Alpeigentümer</w:t>
      </w:r>
    </w:p>
    <w:p w:rsidR="006755E8" w:rsidRDefault="006755E8"/>
    <w:p w:rsidR="006755E8" w:rsidRPr="00725CBE" w:rsidRDefault="006755E8">
      <w:pPr>
        <w:rPr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5CBE">
        <w:rPr>
          <w:color w:val="0000FF"/>
        </w:rPr>
        <w:t>„Name“</w:t>
      </w:r>
    </w:p>
    <w:p w:rsidR="009F7692" w:rsidRDefault="00046454" w:rsidP="008C3A7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264795</wp:posOffset>
                </wp:positionV>
                <wp:extent cx="65151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0.85pt" to="48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"/>
            </w:pict>
          </mc:Fallback>
        </mc:AlternateContent>
      </w:r>
    </w:p>
    <w:sectPr w:rsidR="009F7692" w:rsidSect="005A348C">
      <w:headerReference w:type="first" r:id="rId8"/>
      <w:pgSz w:w="11906" w:h="16838"/>
      <w:pgMar w:top="1247" w:right="1418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A5" w:rsidRDefault="000F18A5" w:rsidP="005A348C">
      <w:r>
        <w:separator/>
      </w:r>
    </w:p>
  </w:endnote>
  <w:endnote w:type="continuationSeparator" w:id="0">
    <w:p w:rsidR="000F18A5" w:rsidRDefault="000F18A5" w:rsidP="005A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A5" w:rsidRDefault="000F18A5" w:rsidP="005A348C">
      <w:r>
        <w:separator/>
      </w:r>
    </w:p>
  </w:footnote>
  <w:footnote w:type="continuationSeparator" w:id="0">
    <w:p w:rsidR="000F18A5" w:rsidRDefault="000F18A5" w:rsidP="005A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58" w:rsidRDefault="006B7B58" w:rsidP="005A348C">
    <w:pPr>
      <w:pStyle w:val="02GS9"/>
      <w:framePr w:w="2806" w:h="1134" w:hSpace="181" w:wrap="around" w:vAnchor="page" w:hAnchor="page" w:x="7646" w:y="568"/>
      <w:rPr>
        <w:lang w:val="it-IT"/>
      </w:rPr>
    </w:pPr>
    <w:r>
      <w:rPr>
        <w:lang w:val="it-IT"/>
      </w:rPr>
      <w:t>Telefon 055 646 66 40</w:t>
    </w:r>
  </w:p>
  <w:p w:rsidR="006B7B58" w:rsidRDefault="006B7B58" w:rsidP="005A348C">
    <w:pPr>
      <w:pStyle w:val="02GS9"/>
      <w:framePr w:w="2806" w:h="1134" w:hSpace="181" w:wrap="around" w:vAnchor="page" w:hAnchor="page" w:x="7646" w:y="568"/>
      <w:rPr>
        <w:lang w:val="it-IT"/>
      </w:rPr>
    </w:pPr>
    <w:r>
      <w:rPr>
        <w:lang w:val="it-IT"/>
      </w:rPr>
      <w:t>Fax 055 646 66 38</w:t>
    </w:r>
  </w:p>
  <w:p w:rsidR="006B7B58" w:rsidRDefault="006B7B58" w:rsidP="005A348C">
    <w:pPr>
      <w:pStyle w:val="02GS9"/>
      <w:framePr w:w="2806" w:h="1134" w:hSpace="181" w:wrap="around" w:vAnchor="page" w:hAnchor="page" w:x="7646" w:y="568"/>
      <w:rPr>
        <w:lang w:val="it-IT"/>
      </w:rPr>
    </w:pPr>
    <w:r>
      <w:rPr>
        <w:lang w:val="it-IT"/>
      </w:rPr>
      <w:t xml:space="preserve">E-Mail: </w:t>
    </w:r>
    <w:hyperlink r:id="rId1" w:history="1">
      <w:r w:rsidRPr="00846217">
        <w:rPr>
          <w:rStyle w:val="Hyperlink"/>
          <w:lang w:val="it-IT"/>
        </w:rPr>
        <w:t>landwirtschaft@gl.ch</w:t>
      </w:r>
    </w:hyperlink>
  </w:p>
  <w:p w:rsidR="006B7B58" w:rsidRDefault="000F18A5" w:rsidP="005A348C">
    <w:pPr>
      <w:pStyle w:val="02GS9"/>
      <w:framePr w:w="2806" w:h="1134" w:hSpace="181" w:wrap="around" w:vAnchor="page" w:hAnchor="page" w:x="7646" w:y="568"/>
      <w:rPr>
        <w:lang w:val="it-IT"/>
      </w:rPr>
    </w:pPr>
    <w:hyperlink r:id="rId2" w:history="1">
      <w:r w:rsidR="006B7B58" w:rsidRPr="00846217">
        <w:rPr>
          <w:rStyle w:val="Hyperlink"/>
          <w:lang w:val="it-IT"/>
        </w:rPr>
        <w:t>www.gl.ch</w:t>
      </w:r>
    </w:hyperlink>
  </w:p>
  <w:p w:rsidR="006B7B58" w:rsidRDefault="0004645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723900</wp:posOffset>
          </wp:positionH>
          <wp:positionV relativeFrom="page">
            <wp:posOffset>437515</wp:posOffset>
          </wp:positionV>
          <wp:extent cx="1548130" cy="421005"/>
          <wp:effectExtent l="0" t="0" r="0" b="0"/>
          <wp:wrapNone/>
          <wp:docPr id="2" name="Bild 2" descr="kanton_gl_s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ton_gl_sch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B58" w:rsidRDefault="006B7B58">
    <w:pPr>
      <w:pStyle w:val="Kopfzeile"/>
    </w:pPr>
    <w:r>
      <w:tab/>
    </w:r>
  </w:p>
  <w:p w:rsidR="006B7B58" w:rsidRDefault="006B7B58" w:rsidP="005A348C">
    <w:pPr>
      <w:pStyle w:val="02GS9"/>
      <w:framePr w:w="3081" w:h="1134" w:hSpace="181" w:wrap="notBeside" w:vAnchor="page" w:hAnchor="page" w:x="1272" w:y="1316"/>
      <w:rPr>
        <w:b/>
        <w:bCs/>
      </w:rPr>
    </w:pPr>
    <w:r>
      <w:rPr>
        <w:b/>
        <w:bCs/>
      </w:rPr>
      <w:t>Departement</w:t>
    </w:r>
  </w:p>
  <w:p w:rsidR="006B7B58" w:rsidRDefault="006B7B58" w:rsidP="005A348C">
    <w:pPr>
      <w:pStyle w:val="02GS9"/>
      <w:framePr w:w="3081" w:h="1134" w:hSpace="181" w:wrap="notBeside" w:vAnchor="page" w:hAnchor="page" w:x="1272" w:y="1316"/>
      <w:rPr>
        <w:b/>
        <w:bCs/>
      </w:rPr>
    </w:pPr>
    <w:r>
      <w:rPr>
        <w:b/>
        <w:bCs/>
      </w:rPr>
      <w:t>Volkswirtschaft und Inneres</w:t>
    </w:r>
  </w:p>
  <w:p w:rsidR="006B7B58" w:rsidRDefault="006B7B58" w:rsidP="005A348C">
    <w:pPr>
      <w:pStyle w:val="02GS9"/>
      <w:framePr w:w="3081" w:h="1134" w:hSpace="181" w:wrap="notBeside" w:vAnchor="page" w:hAnchor="page" w:x="1272" w:y="1316"/>
      <w:rPr>
        <w:b/>
        <w:bCs/>
      </w:rPr>
    </w:pPr>
    <w:r>
      <w:rPr>
        <w:b/>
        <w:bCs/>
      </w:rPr>
      <w:t>Landwirtschaft</w:t>
    </w:r>
  </w:p>
  <w:p w:rsidR="006B7B58" w:rsidRDefault="006B7B58" w:rsidP="005A348C">
    <w:pPr>
      <w:pStyle w:val="02GS9"/>
      <w:framePr w:w="3081" w:h="1134" w:hSpace="181" w:wrap="notBeside" w:vAnchor="page" w:hAnchor="page" w:x="1272" w:y="1316"/>
    </w:pPr>
    <w:r>
      <w:t>Zwinglistrasse 6</w:t>
    </w:r>
  </w:p>
  <w:p w:rsidR="006B7B58" w:rsidRDefault="006B7B58" w:rsidP="005A348C">
    <w:pPr>
      <w:pStyle w:val="02GS9"/>
      <w:framePr w:w="3081" w:h="1134" w:hSpace="181" w:wrap="notBeside" w:vAnchor="page" w:hAnchor="page" w:x="1272" w:y="1316"/>
    </w:pPr>
    <w:r>
      <w:t>8750 Glarus</w:t>
    </w:r>
  </w:p>
  <w:p w:rsidR="006B7B58" w:rsidRDefault="006B7B58">
    <w:pPr>
      <w:pStyle w:val="Kopfzeile"/>
    </w:pPr>
  </w:p>
  <w:p w:rsidR="006B7B58" w:rsidRDefault="006B7B58">
    <w:pPr>
      <w:pStyle w:val="Kopfzeile"/>
    </w:pPr>
  </w:p>
  <w:p w:rsidR="006B7B58" w:rsidRDefault="006B7B58">
    <w:pPr>
      <w:pStyle w:val="Kopfzeile"/>
    </w:pPr>
  </w:p>
  <w:p w:rsidR="006B7B58" w:rsidRPr="005A348C" w:rsidRDefault="006B7B58" w:rsidP="005A348C">
    <w:pPr>
      <w:pStyle w:val="Kopfzeile"/>
      <w:ind w:left="6379"/>
      <w:rPr>
        <w:sz w:val="18"/>
        <w:szCs w:val="18"/>
      </w:rPr>
    </w:pPr>
    <w:r w:rsidRPr="005A348C">
      <w:rPr>
        <w:sz w:val="18"/>
        <w:szCs w:val="18"/>
      </w:rPr>
      <w:t>Glarus, Dezember 2014</w:t>
    </w:r>
  </w:p>
  <w:p w:rsidR="006B7B58" w:rsidRPr="005A348C" w:rsidRDefault="006B7B58" w:rsidP="005A348C">
    <w:pPr>
      <w:pStyle w:val="Kopfzeile"/>
      <w:ind w:left="6379"/>
      <w:rPr>
        <w:sz w:val="18"/>
        <w:szCs w:val="18"/>
      </w:rPr>
    </w:pPr>
  </w:p>
  <w:p w:rsidR="006B7B58" w:rsidRDefault="006B7B58">
    <w:pPr>
      <w:pStyle w:val="Kopfzeile"/>
    </w:pPr>
  </w:p>
  <w:p w:rsidR="006B7B58" w:rsidRDefault="006B7B58">
    <w:pPr>
      <w:pStyle w:val="Kopfzeile"/>
    </w:pPr>
  </w:p>
  <w:p w:rsidR="006B7B58" w:rsidRDefault="006B7B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2CD0"/>
    <w:multiLevelType w:val="multilevel"/>
    <w:tmpl w:val="3782E9B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F5AF4"/>
    <w:multiLevelType w:val="hybridMultilevel"/>
    <w:tmpl w:val="3782E9BE"/>
    <w:lvl w:ilvl="0" w:tplc="3FA294C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836A1"/>
    <w:multiLevelType w:val="hybridMultilevel"/>
    <w:tmpl w:val="D6483D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60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0265C"/>
    <w:multiLevelType w:val="hybridMultilevel"/>
    <w:tmpl w:val="80D4D842"/>
    <w:lvl w:ilvl="0" w:tplc="90360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8579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0B6C24"/>
    <w:multiLevelType w:val="hybridMultilevel"/>
    <w:tmpl w:val="F10E34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E7280"/>
    <w:multiLevelType w:val="hybridMultilevel"/>
    <w:tmpl w:val="D558147A"/>
    <w:lvl w:ilvl="0" w:tplc="8D626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DC"/>
    <w:rsid w:val="00014E9C"/>
    <w:rsid w:val="000160EA"/>
    <w:rsid w:val="00046454"/>
    <w:rsid w:val="0008699B"/>
    <w:rsid w:val="000C58FA"/>
    <w:rsid w:val="000F18A5"/>
    <w:rsid w:val="0013478A"/>
    <w:rsid w:val="00171344"/>
    <w:rsid w:val="002334A6"/>
    <w:rsid w:val="00253FBF"/>
    <w:rsid w:val="002A43CA"/>
    <w:rsid w:val="002F4021"/>
    <w:rsid w:val="003438DC"/>
    <w:rsid w:val="003B5D62"/>
    <w:rsid w:val="003E0E59"/>
    <w:rsid w:val="004B19B9"/>
    <w:rsid w:val="004E3621"/>
    <w:rsid w:val="005515FC"/>
    <w:rsid w:val="005A348C"/>
    <w:rsid w:val="005A4CCB"/>
    <w:rsid w:val="005E0805"/>
    <w:rsid w:val="0060206E"/>
    <w:rsid w:val="0061655F"/>
    <w:rsid w:val="00635C71"/>
    <w:rsid w:val="00637D9B"/>
    <w:rsid w:val="006436EC"/>
    <w:rsid w:val="006755E8"/>
    <w:rsid w:val="00691BE1"/>
    <w:rsid w:val="006B7B58"/>
    <w:rsid w:val="007201FB"/>
    <w:rsid w:val="00720AD5"/>
    <w:rsid w:val="007258BA"/>
    <w:rsid w:val="00725CBE"/>
    <w:rsid w:val="0073160B"/>
    <w:rsid w:val="00781B65"/>
    <w:rsid w:val="00791D16"/>
    <w:rsid w:val="007A2021"/>
    <w:rsid w:val="007A659D"/>
    <w:rsid w:val="007E4DBD"/>
    <w:rsid w:val="00813E3F"/>
    <w:rsid w:val="008C3A79"/>
    <w:rsid w:val="008E1580"/>
    <w:rsid w:val="00932133"/>
    <w:rsid w:val="0097549B"/>
    <w:rsid w:val="00987672"/>
    <w:rsid w:val="00996119"/>
    <w:rsid w:val="009E10CD"/>
    <w:rsid w:val="009F7692"/>
    <w:rsid w:val="00A546BD"/>
    <w:rsid w:val="00AE1D9F"/>
    <w:rsid w:val="00AF66DC"/>
    <w:rsid w:val="00B11B48"/>
    <w:rsid w:val="00B462DD"/>
    <w:rsid w:val="00B6048B"/>
    <w:rsid w:val="00BB1EE2"/>
    <w:rsid w:val="00BC22A8"/>
    <w:rsid w:val="00BD7310"/>
    <w:rsid w:val="00C03CB1"/>
    <w:rsid w:val="00D14337"/>
    <w:rsid w:val="00D2133C"/>
    <w:rsid w:val="00D63723"/>
    <w:rsid w:val="00DA3377"/>
    <w:rsid w:val="00DA409C"/>
    <w:rsid w:val="00DB2303"/>
    <w:rsid w:val="00DE635D"/>
    <w:rsid w:val="00E1778B"/>
    <w:rsid w:val="00E37902"/>
    <w:rsid w:val="00EB1BEE"/>
    <w:rsid w:val="00ED4716"/>
    <w:rsid w:val="00F23D9B"/>
    <w:rsid w:val="00F74473"/>
    <w:rsid w:val="00F97CAC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755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6755E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5515FC"/>
    <w:pPr>
      <w:ind w:left="284"/>
      <w:jc w:val="both"/>
    </w:pPr>
    <w:rPr>
      <w:b/>
      <w:sz w:val="24"/>
      <w:szCs w:val="20"/>
      <w:lang w:val="de-DE"/>
    </w:rPr>
  </w:style>
  <w:style w:type="paragraph" w:styleId="Sprechblasentext">
    <w:name w:val="Balloon Text"/>
    <w:basedOn w:val="Standard"/>
    <w:semiHidden/>
    <w:rsid w:val="00B11B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A3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A348C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5A3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A348C"/>
    <w:rPr>
      <w:rFonts w:ascii="Arial" w:hAnsi="Arial"/>
      <w:sz w:val="22"/>
      <w:szCs w:val="22"/>
    </w:rPr>
  </w:style>
  <w:style w:type="paragraph" w:customStyle="1" w:styleId="02GS9">
    <w:name w:val="02_GS_9"/>
    <w:rsid w:val="005A348C"/>
    <w:rPr>
      <w:rFonts w:ascii="Arial" w:hAnsi="Arial"/>
      <w:kern w:val="18"/>
      <w:sz w:val="18"/>
      <w:lang w:eastAsia="de-DE"/>
    </w:rPr>
  </w:style>
  <w:style w:type="character" w:styleId="Hyperlink">
    <w:name w:val="Hyperlink"/>
    <w:rsid w:val="005A3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755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6755E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5515FC"/>
    <w:pPr>
      <w:ind w:left="284"/>
      <w:jc w:val="both"/>
    </w:pPr>
    <w:rPr>
      <w:b/>
      <w:sz w:val="24"/>
      <w:szCs w:val="20"/>
      <w:lang w:val="de-DE"/>
    </w:rPr>
  </w:style>
  <w:style w:type="paragraph" w:styleId="Sprechblasentext">
    <w:name w:val="Balloon Text"/>
    <w:basedOn w:val="Standard"/>
    <w:semiHidden/>
    <w:rsid w:val="00B11B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A3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A348C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5A3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A348C"/>
    <w:rPr>
      <w:rFonts w:ascii="Arial" w:hAnsi="Arial"/>
      <w:sz w:val="22"/>
      <w:szCs w:val="22"/>
    </w:rPr>
  </w:style>
  <w:style w:type="paragraph" w:customStyle="1" w:styleId="02GS9">
    <w:name w:val="02_GS_9"/>
    <w:rsid w:val="005A348C"/>
    <w:rPr>
      <w:rFonts w:ascii="Arial" w:hAnsi="Arial"/>
      <w:kern w:val="18"/>
      <w:sz w:val="18"/>
      <w:lang w:eastAsia="de-DE"/>
    </w:rPr>
  </w:style>
  <w:style w:type="character" w:styleId="Hyperlink">
    <w:name w:val="Hyperlink"/>
    <w:rsid w:val="005A3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gl.ch" TargetMode="External"/><Relationship Id="rId1" Type="http://schemas.openxmlformats.org/officeDocument/2006/relationships/hyperlink" Target="mailto:landwirtschaft@g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Alpordnung</vt:lpstr>
    </vt:vector>
  </TitlesOfParts>
  <Company>8750 Glarus</Company>
  <LinksUpToDate>false</LinksUpToDate>
  <CharactersWithSpaces>6691</CharactersWithSpaces>
  <SharedDoc>false</SharedDoc>
  <HLinks>
    <vt:vector size="12" baseType="variant"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http://www.gl.ch/</vt:lpwstr>
      </vt:variant>
      <vt:variant>
        <vt:lpwstr/>
      </vt:variant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mailto:landwirtschaft@gl.ch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Alpordnung</dc:title>
  <dc:creator/>
  <cp:lastModifiedBy>U. Baer</cp:lastModifiedBy>
  <cp:revision>7</cp:revision>
  <cp:lastPrinted>2015-02-18T07:35:00Z</cp:lastPrinted>
  <dcterms:created xsi:type="dcterms:W3CDTF">2015-02-20T15:54:00Z</dcterms:created>
  <dcterms:modified xsi:type="dcterms:W3CDTF">2015-02-25T07:58:00Z</dcterms:modified>
</cp:coreProperties>
</file>